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40" w:lineRule="exact"/>
        <w:jc w:val="center"/>
        <w:rPr>
          <w:rFonts w:ascii="黑体" w:hAnsi="黑体" w:eastAsia="黑体" w:cs="宋体"/>
          <w:kern w:val="0"/>
          <w:sz w:val="36"/>
          <w:szCs w:val="36"/>
        </w:rPr>
      </w:pPr>
      <w:r>
        <w:rPr>
          <w:rFonts w:hint="eastAsia" w:ascii="黑体" w:hAnsi="黑体" w:eastAsia="黑体" w:cs="宋体"/>
          <w:kern w:val="0"/>
          <w:sz w:val="36"/>
          <w:szCs w:val="36"/>
        </w:rPr>
        <w:t>材料科学与</w:t>
      </w:r>
      <w:r>
        <w:rPr>
          <w:rFonts w:ascii="黑体" w:hAnsi="黑体" w:eastAsia="黑体" w:cs="宋体"/>
          <w:kern w:val="0"/>
          <w:sz w:val="36"/>
          <w:szCs w:val="36"/>
        </w:rPr>
        <w:t>工程学院</w:t>
      </w:r>
      <w:r>
        <w:rPr>
          <w:rFonts w:hint="eastAsia" w:ascii="黑体" w:hAnsi="黑体" w:eastAsia="黑体" w:cs="宋体"/>
          <w:kern w:val="0"/>
          <w:sz w:val="36"/>
          <w:szCs w:val="36"/>
        </w:rPr>
        <w:t>无机非金属材料工程</w:t>
      </w:r>
      <w:r>
        <w:rPr>
          <w:rFonts w:ascii="黑体" w:hAnsi="黑体" w:eastAsia="黑体" w:cs="宋体"/>
          <w:kern w:val="0"/>
          <w:sz w:val="36"/>
          <w:szCs w:val="36"/>
        </w:rPr>
        <w:t>专业</w:t>
      </w:r>
      <w:r>
        <w:rPr>
          <w:rFonts w:hint="eastAsia" w:ascii="黑体" w:hAnsi="黑体" w:eastAsia="黑体" w:cs="宋体"/>
          <w:kern w:val="0"/>
          <w:sz w:val="36"/>
          <w:szCs w:val="36"/>
        </w:rPr>
        <w:t>培养方向调整实施办法（试行）</w:t>
      </w:r>
    </w:p>
    <w:p>
      <w:pPr>
        <w:widowControl/>
        <w:spacing w:before="150" w:after="150" w:line="640" w:lineRule="exact"/>
        <w:ind w:firstLine="540"/>
        <w:rPr>
          <w:rFonts w:ascii="仿宋" w:hAnsi="仿宋" w:eastAsia="仿宋" w:cs="宋体"/>
          <w:kern w:val="0"/>
          <w:sz w:val="28"/>
          <w:szCs w:val="30"/>
        </w:rPr>
      </w:pPr>
      <w:r>
        <w:rPr>
          <w:rFonts w:hint="eastAsia" w:ascii="仿宋" w:hAnsi="仿宋" w:eastAsia="仿宋" w:cs="宋体"/>
          <w:kern w:val="0"/>
          <w:sz w:val="28"/>
          <w:szCs w:val="30"/>
        </w:rPr>
        <w:t>为适应社会需求，激发学生学习的主动性、自觉性和创造性，充分体现以人为本、夯实基础、强化实践、突出特色、提高教学质量的指导思想，中北</w:t>
      </w:r>
      <w:r>
        <w:rPr>
          <w:rFonts w:ascii="仿宋" w:hAnsi="仿宋" w:eastAsia="仿宋" w:cs="宋体"/>
          <w:kern w:val="0"/>
          <w:sz w:val="28"/>
          <w:szCs w:val="30"/>
        </w:rPr>
        <w:t>大学材料科学与工程学院无机非金属材料工程专业在</w:t>
      </w:r>
      <w:r>
        <w:rPr>
          <w:rFonts w:hint="eastAsia" w:ascii="仿宋" w:hAnsi="仿宋" w:eastAsia="仿宋" w:cs="宋体"/>
          <w:kern w:val="0"/>
          <w:sz w:val="28"/>
          <w:szCs w:val="30"/>
        </w:rPr>
        <w:t>2017版</w:t>
      </w:r>
      <w:r>
        <w:rPr>
          <w:rFonts w:ascii="仿宋" w:hAnsi="仿宋" w:eastAsia="仿宋" w:cs="宋体"/>
          <w:kern w:val="0"/>
          <w:sz w:val="28"/>
          <w:szCs w:val="30"/>
        </w:rPr>
        <w:t>培养方案</w:t>
      </w:r>
      <w:r>
        <w:rPr>
          <w:rFonts w:hint="eastAsia" w:ascii="仿宋" w:hAnsi="仿宋" w:eastAsia="仿宋" w:cs="宋体"/>
          <w:kern w:val="0"/>
          <w:sz w:val="28"/>
          <w:szCs w:val="30"/>
        </w:rPr>
        <w:t>中</w:t>
      </w:r>
      <w:r>
        <w:rPr>
          <w:rFonts w:ascii="仿宋" w:hAnsi="仿宋" w:eastAsia="仿宋" w:cs="宋体"/>
          <w:kern w:val="0"/>
          <w:sz w:val="28"/>
          <w:szCs w:val="30"/>
        </w:rPr>
        <w:t>增</w:t>
      </w:r>
      <w:r>
        <w:rPr>
          <w:rFonts w:hint="eastAsia" w:ascii="仿宋" w:hAnsi="仿宋" w:eastAsia="仿宋" w:cs="宋体"/>
          <w:kern w:val="0"/>
          <w:sz w:val="28"/>
          <w:szCs w:val="30"/>
        </w:rPr>
        <w:t>设</w:t>
      </w:r>
      <w:r>
        <w:rPr>
          <w:rFonts w:ascii="仿宋" w:hAnsi="仿宋" w:eastAsia="仿宋" w:cs="宋体"/>
          <w:kern w:val="0"/>
          <w:sz w:val="28"/>
          <w:szCs w:val="30"/>
        </w:rPr>
        <w:t>新能源材料</w:t>
      </w:r>
      <w:r>
        <w:rPr>
          <w:rFonts w:hint="eastAsia" w:ascii="仿宋" w:hAnsi="仿宋" w:eastAsia="仿宋" w:cs="宋体"/>
          <w:kern w:val="0"/>
          <w:sz w:val="28"/>
          <w:szCs w:val="30"/>
        </w:rPr>
        <w:t>与</w:t>
      </w:r>
      <w:r>
        <w:rPr>
          <w:rFonts w:ascii="仿宋" w:hAnsi="仿宋" w:eastAsia="仿宋" w:cs="宋体"/>
          <w:kern w:val="0"/>
          <w:sz w:val="28"/>
          <w:szCs w:val="30"/>
        </w:rPr>
        <w:t>器件方向，</w:t>
      </w:r>
      <w:r>
        <w:rPr>
          <w:rFonts w:hint="eastAsia" w:ascii="仿宋" w:hAnsi="仿宋" w:eastAsia="仿宋" w:cs="宋体"/>
          <w:kern w:val="0"/>
          <w:sz w:val="28"/>
          <w:szCs w:val="30"/>
        </w:rPr>
        <w:t>结合</w:t>
      </w:r>
      <w:r>
        <w:rPr>
          <w:rFonts w:ascii="仿宋" w:hAnsi="仿宋" w:eastAsia="仿宋" w:cs="宋体"/>
          <w:kern w:val="0"/>
          <w:sz w:val="28"/>
          <w:szCs w:val="30"/>
        </w:rPr>
        <w:t>新能源材料</w:t>
      </w:r>
      <w:r>
        <w:rPr>
          <w:rFonts w:hint="eastAsia" w:ascii="仿宋" w:hAnsi="仿宋" w:eastAsia="仿宋" w:cs="宋体"/>
          <w:kern w:val="0"/>
          <w:sz w:val="28"/>
          <w:szCs w:val="30"/>
        </w:rPr>
        <w:t>与</w:t>
      </w:r>
      <w:r>
        <w:rPr>
          <w:rFonts w:ascii="仿宋" w:hAnsi="仿宋" w:eastAsia="仿宋" w:cs="宋体"/>
          <w:kern w:val="0"/>
          <w:sz w:val="28"/>
          <w:szCs w:val="30"/>
        </w:rPr>
        <w:t>器件方向</w:t>
      </w:r>
      <w:r>
        <w:rPr>
          <w:rFonts w:hint="eastAsia" w:ascii="仿宋" w:hAnsi="仿宋" w:eastAsia="仿宋" w:cs="宋体"/>
          <w:kern w:val="0"/>
          <w:sz w:val="28"/>
          <w:szCs w:val="30"/>
        </w:rPr>
        <w:t>理论</w:t>
      </w:r>
      <w:r>
        <w:rPr>
          <w:rFonts w:ascii="仿宋" w:hAnsi="仿宋" w:eastAsia="仿宋" w:cs="宋体"/>
          <w:kern w:val="0"/>
          <w:sz w:val="28"/>
          <w:szCs w:val="30"/>
        </w:rPr>
        <w:t>教学与实践教学的准备情况拟对</w:t>
      </w:r>
      <w:r>
        <w:rPr>
          <w:rFonts w:hint="eastAsia" w:ascii="仿宋" w:hAnsi="仿宋" w:eastAsia="仿宋" w:cs="宋体"/>
          <w:kern w:val="0"/>
          <w:sz w:val="28"/>
          <w:szCs w:val="30"/>
        </w:rPr>
        <w:t>2017级</w:t>
      </w:r>
      <w:r>
        <w:rPr>
          <w:rFonts w:ascii="仿宋" w:hAnsi="仿宋" w:eastAsia="仿宋" w:cs="宋体"/>
          <w:kern w:val="0"/>
          <w:sz w:val="28"/>
          <w:szCs w:val="30"/>
        </w:rPr>
        <w:t>无机非金属材料工程专业</w:t>
      </w:r>
      <w:r>
        <w:rPr>
          <w:rFonts w:hint="eastAsia" w:ascii="仿宋" w:hAnsi="仿宋" w:eastAsia="仿宋" w:cs="宋体"/>
          <w:kern w:val="0"/>
          <w:sz w:val="28"/>
          <w:szCs w:val="30"/>
        </w:rPr>
        <w:t>学生</w:t>
      </w:r>
      <w:r>
        <w:rPr>
          <w:rFonts w:ascii="仿宋" w:hAnsi="仿宋" w:eastAsia="仿宋" w:cs="宋体"/>
          <w:kern w:val="0"/>
          <w:sz w:val="28"/>
          <w:szCs w:val="30"/>
        </w:rPr>
        <w:t>进行</w:t>
      </w:r>
      <w:r>
        <w:rPr>
          <w:rFonts w:hint="eastAsia" w:ascii="仿宋" w:hAnsi="仿宋" w:eastAsia="仿宋" w:cs="宋体"/>
          <w:kern w:val="0"/>
          <w:sz w:val="28"/>
          <w:szCs w:val="30"/>
        </w:rPr>
        <w:t>调整</w:t>
      </w:r>
      <w:r>
        <w:rPr>
          <w:rFonts w:ascii="仿宋" w:hAnsi="仿宋" w:eastAsia="仿宋" w:cs="宋体"/>
          <w:kern w:val="0"/>
          <w:sz w:val="28"/>
          <w:szCs w:val="30"/>
        </w:rPr>
        <w:t>，从大三第二学期开始</w:t>
      </w:r>
      <w:r>
        <w:rPr>
          <w:rFonts w:hint="eastAsia" w:ascii="仿宋" w:hAnsi="仿宋" w:eastAsia="仿宋" w:cs="宋体"/>
          <w:kern w:val="0"/>
          <w:sz w:val="28"/>
          <w:szCs w:val="30"/>
        </w:rPr>
        <w:t>按照</w:t>
      </w:r>
      <w:r>
        <w:rPr>
          <w:rFonts w:ascii="仿宋" w:hAnsi="仿宋" w:eastAsia="仿宋" w:cs="宋体"/>
          <w:kern w:val="0"/>
          <w:sz w:val="28"/>
          <w:szCs w:val="30"/>
        </w:rPr>
        <w:t>水泥方向、陶瓷方向和新能源材料与器件</w:t>
      </w:r>
      <w:r>
        <w:rPr>
          <w:rFonts w:hint="eastAsia" w:ascii="仿宋" w:hAnsi="仿宋" w:eastAsia="仿宋" w:cs="宋体"/>
          <w:kern w:val="0"/>
          <w:sz w:val="28"/>
          <w:szCs w:val="30"/>
        </w:rPr>
        <w:t>方向</w:t>
      </w:r>
      <w:r>
        <w:rPr>
          <w:rFonts w:ascii="仿宋" w:hAnsi="仿宋" w:eastAsia="仿宋" w:cs="宋体"/>
          <w:kern w:val="0"/>
          <w:sz w:val="28"/>
          <w:szCs w:val="30"/>
        </w:rPr>
        <w:t>进行分流培养</w:t>
      </w:r>
      <w:r>
        <w:rPr>
          <w:rFonts w:hint="eastAsia" w:ascii="仿宋" w:hAnsi="仿宋" w:eastAsia="仿宋" w:cs="宋体"/>
          <w:kern w:val="0"/>
          <w:sz w:val="28"/>
          <w:szCs w:val="30"/>
        </w:rPr>
        <w:t>，特制定本实施细则。</w:t>
      </w:r>
    </w:p>
    <w:p>
      <w:pPr>
        <w:widowControl/>
        <w:spacing w:before="150" w:after="150" w:line="640" w:lineRule="exact"/>
        <w:rPr>
          <w:rFonts w:ascii="仿宋" w:hAnsi="仿宋" w:eastAsia="仿宋" w:cs="宋体"/>
          <w:kern w:val="0"/>
          <w:sz w:val="28"/>
          <w:szCs w:val="30"/>
        </w:rPr>
      </w:pPr>
      <w:r>
        <w:rPr>
          <w:rFonts w:hint="eastAsia" w:ascii="仿宋" w:hAnsi="仿宋" w:eastAsia="仿宋" w:cs="宋体"/>
          <w:kern w:val="0"/>
          <w:sz w:val="28"/>
          <w:szCs w:val="30"/>
        </w:rPr>
        <w:t>一、调整原则</w:t>
      </w:r>
    </w:p>
    <w:p>
      <w:pPr>
        <w:widowControl/>
        <w:spacing w:before="150" w:after="150" w:line="640" w:lineRule="exact"/>
        <w:ind w:firstLine="540"/>
        <w:rPr>
          <w:rFonts w:ascii="仿宋" w:hAnsi="仿宋" w:eastAsia="仿宋" w:cs="宋体"/>
          <w:kern w:val="0"/>
          <w:sz w:val="28"/>
          <w:szCs w:val="30"/>
        </w:rPr>
      </w:pPr>
      <w:r>
        <w:rPr>
          <w:rFonts w:hint="eastAsia" w:ascii="仿宋" w:hAnsi="仿宋" w:eastAsia="仿宋" w:cs="宋体"/>
          <w:kern w:val="0"/>
          <w:sz w:val="28"/>
          <w:szCs w:val="30"/>
        </w:rPr>
        <w:t>按照“自主申报、双向选择、择优录取、适当调整”的总原则进行。</w:t>
      </w:r>
    </w:p>
    <w:p>
      <w:pPr>
        <w:widowControl/>
        <w:spacing w:before="150" w:after="150" w:line="640" w:lineRule="exact"/>
        <w:ind w:firstLine="540"/>
        <w:rPr>
          <w:rFonts w:ascii="仿宋" w:hAnsi="仿宋" w:eastAsia="仿宋" w:cs="宋体"/>
          <w:kern w:val="0"/>
          <w:sz w:val="28"/>
          <w:szCs w:val="30"/>
        </w:rPr>
      </w:pPr>
      <w:r>
        <w:rPr>
          <w:rFonts w:hint="eastAsia" w:ascii="仿宋" w:hAnsi="仿宋" w:eastAsia="仿宋" w:cs="宋体"/>
          <w:kern w:val="0"/>
          <w:sz w:val="28"/>
          <w:szCs w:val="30"/>
        </w:rPr>
        <w:t>1、坚持公开、公平、公正原则，增强调整工作的透明度，保证调整工作顺利实施。</w:t>
      </w:r>
    </w:p>
    <w:p>
      <w:pPr>
        <w:widowControl/>
        <w:spacing w:before="150" w:after="150" w:line="640" w:lineRule="exact"/>
        <w:ind w:firstLine="540"/>
        <w:rPr>
          <w:rFonts w:ascii="仿宋" w:hAnsi="仿宋" w:eastAsia="仿宋" w:cs="宋体"/>
          <w:kern w:val="0"/>
          <w:sz w:val="28"/>
          <w:szCs w:val="30"/>
        </w:rPr>
      </w:pPr>
      <w:r>
        <w:rPr>
          <w:rFonts w:hint="eastAsia" w:ascii="仿宋" w:hAnsi="仿宋" w:eastAsia="仿宋" w:cs="宋体"/>
          <w:kern w:val="0"/>
          <w:sz w:val="28"/>
          <w:szCs w:val="30"/>
        </w:rPr>
        <w:t>2、尊重学生意愿原则，在调整过程中学生自主报名，超出计划人数时按学生大一、</w:t>
      </w:r>
      <w:r>
        <w:rPr>
          <w:rFonts w:ascii="仿宋" w:hAnsi="仿宋" w:eastAsia="仿宋" w:cs="宋体"/>
          <w:kern w:val="0"/>
          <w:sz w:val="28"/>
          <w:szCs w:val="30"/>
        </w:rPr>
        <w:t>大二两</w:t>
      </w:r>
      <w:r>
        <w:rPr>
          <w:rFonts w:hint="eastAsia" w:ascii="仿宋" w:hAnsi="仿宋" w:eastAsia="仿宋" w:cs="宋体"/>
          <w:kern w:val="0"/>
          <w:sz w:val="28"/>
          <w:szCs w:val="30"/>
        </w:rPr>
        <w:t>个学年的综合成绩择优录取。</w:t>
      </w:r>
    </w:p>
    <w:p>
      <w:pPr>
        <w:widowControl/>
        <w:spacing w:before="150" w:after="150" w:line="640" w:lineRule="exact"/>
        <w:ind w:firstLine="540"/>
        <w:rPr>
          <w:rFonts w:ascii="仿宋" w:hAnsi="仿宋" w:eastAsia="仿宋" w:cs="宋体"/>
          <w:kern w:val="0"/>
          <w:sz w:val="28"/>
          <w:szCs w:val="30"/>
        </w:rPr>
      </w:pPr>
      <w:r>
        <w:rPr>
          <w:rFonts w:hint="eastAsia" w:ascii="仿宋" w:hAnsi="仿宋" w:eastAsia="仿宋" w:cs="宋体"/>
          <w:kern w:val="0"/>
          <w:sz w:val="28"/>
          <w:szCs w:val="30"/>
        </w:rPr>
        <w:t>3、在大学期间获得省级以上荣誉（排名前3），或者具有社会认定并有相应报道的见义勇为行为的学生，并且该生没有受过学校、学院任何处分，必修课程成绩均达到及格及以上，优先调整。</w:t>
      </w:r>
    </w:p>
    <w:p>
      <w:pPr>
        <w:widowControl/>
        <w:spacing w:before="150" w:after="150" w:line="640" w:lineRule="exact"/>
        <w:ind w:firstLine="540"/>
        <w:rPr>
          <w:rFonts w:ascii="仿宋" w:hAnsi="仿宋" w:eastAsia="仿宋" w:cs="宋体"/>
          <w:kern w:val="0"/>
          <w:sz w:val="28"/>
          <w:szCs w:val="30"/>
        </w:rPr>
      </w:pPr>
      <w:r>
        <w:rPr>
          <w:rFonts w:hint="eastAsia" w:ascii="仿宋" w:hAnsi="仿宋" w:eastAsia="仿宋" w:cs="宋体"/>
          <w:kern w:val="0"/>
          <w:sz w:val="28"/>
          <w:szCs w:val="30"/>
        </w:rPr>
        <w:t>4、调整范围限定在就读的专业内进行。</w:t>
      </w:r>
    </w:p>
    <w:p>
      <w:pPr>
        <w:widowControl/>
        <w:spacing w:before="150" w:after="150" w:line="640" w:lineRule="exact"/>
        <w:ind w:firstLine="540"/>
        <w:rPr>
          <w:rFonts w:ascii="仿宋" w:hAnsi="仿宋" w:eastAsia="仿宋" w:cs="宋体"/>
          <w:kern w:val="0"/>
          <w:sz w:val="28"/>
          <w:szCs w:val="30"/>
        </w:rPr>
      </w:pPr>
      <w:r>
        <w:rPr>
          <w:rFonts w:hint="eastAsia" w:ascii="仿宋" w:hAnsi="仿宋" w:eastAsia="仿宋" w:cs="宋体"/>
          <w:kern w:val="0"/>
          <w:sz w:val="28"/>
          <w:szCs w:val="30"/>
        </w:rPr>
        <w:t>5、自愿报名不足</w:t>
      </w:r>
      <w:r>
        <w:rPr>
          <w:rFonts w:ascii="仿宋" w:hAnsi="仿宋" w:eastAsia="仿宋" w:cs="宋体"/>
          <w:kern w:val="0"/>
          <w:sz w:val="28"/>
          <w:szCs w:val="30"/>
        </w:rPr>
        <w:t>25</w:t>
      </w:r>
      <w:r>
        <w:rPr>
          <w:rFonts w:hint="eastAsia" w:ascii="仿宋" w:hAnsi="仿宋" w:eastAsia="仿宋" w:cs="宋体"/>
          <w:kern w:val="0"/>
          <w:sz w:val="28"/>
          <w:szCs w:val="30"/>
        </w:rPr>
        <w:t>人时，新设专业方向将不开设。</w:t>
      </w:r>
    </w:p>
    <w:p>
      <w:pPr>
        <w:widowControl/>
        <w:spacing w:before="150" w:after="150" w:line="640" w:lineRule="exact"/>
        <w:ind w:firstLine="540"/>
        <w:rPr>
          <w:rFonts w:ascii="仿宋" w:hAnsi="仿宋" w:eastAsia="仿宋" w:cs="宋体"/>
          <w:kern w:val="0"/>
          <w:sz w:val="28"/>
          <w:szCs w:val="30"/>
        </w:rPr>
      </w:pPr>
      <w:r>
        <w:rPr>
          <w:rFonts w:hint="eastAsia" w:ascii="仿宋" w:hAnsi="仿宋" w:eastAsia="仿宋" w:cs="宋体"/>
          <w:kern w:val="0"/>
          <w:sz w:val="28"/>
          <w:szCs w:val="30"/>
        </w:rPr>
        <w:t>6、</w:t>
      </w:r>
      <w:r>
        <w:rPr>
          <w:rFonts w:ascii="仿宋" w:hAnsi="仿宋" w:eastAsia="仿宋" w:cs="宋体"/>
          <w:kern w:val="0"/>
          <w:sz w:val="28"/>
          <w:szCs w:val="30"/>
        </w:rPr>
        <w:t>原有专业方向保留，</w:t>
      </w:r>
      <w:r>
        <w:rPr>
          <w:rFonts w:hint="eastAsia" w:ascii="仿宋" w:hAnsi="仿宋" w:eastAsia="仿宋" w:cs="宋体"/>
          <w:kern w:val="0"/>
          <w:sz w:val="28"/>
          <w:szCs w:val="30"/>
        </w:rPr>
        <w:t>但原</w:t>
      </w:r>
      <w:r>
        <w:rPr>
          <w:rFonts w:ascii="仿宋" w:hAnsi="仿宋" w:eastAsia="仿宋" w:cs="宋体"/>
          <w:kern w:val="0"/>
          <w:sz w:val="28"/>
          <w:szCs w:val="30"/>
        </w:rPr>
        <w:t>专业方向内的</w:t>
      </w:r>
      <w:r>
        <w:rPr>
          <w:rFonts w:hint="eastAsia" w:ascii="仿宋" w:hAnsi="仿宋" w:eastAsia="仿宋" w:cs="宋体"/>
          <w:kern w:val="0"/>
          <w:sz w:val="28"/>
          <w:szCs w:val="30"/>
        </w:rPr>
        <w:t>未选择</w:t>
      </w:r>
      <w:r>
        <w:rPr>
          <w:rFonts w:ascii="仿宋" w:hAnsi="仿宋" w:eastAsia="仿宋" w:cs="宋体"/>
          <w:kern w:val="0"/>
          <w:sz w:val="28"/>
          <w:szCs w:val="30"/>
        </w:rPr>
        <w:t>新能源材料</w:t>
      </w:r>
      <w:r>
        <w:rPr>
          <w:rFonts w:hint="eastAsia" w:ascii="仿宋" w:hAnsi="仿宋" w:eastAsia="仿宋" w:cs="宋体"/>
          <w:kern w:val="0"/>
          <w:sz w:val="28"/>
          <w:szCs w:val="30"/>
        </w:rPr>
        <w:t>与</w:t>
      </w:r>
      <w:r>
        <w:rPr>
          <w:rFonts w:ascii="仿宋" w:hAnsi="仿宋" w:eastAsia="仿宋" w:cs="宋体"/>
          <w:kern w:val="0"/>
          <w:sz w:val="28"/>
          <w:szCs w:val="30"/>
        </w:rPr>
        <w:t>器件方向的学生不能选择</w:t>
      </w:r>
      <w:r>
        <w:rPr>
          <w:rFonts w:hint="eastAsia" w:ascii="仿宋" w:hAnsi="仿宋" w:eastAsia="仿宋" w:cs="宋体"/>
          <w:kern w:val="0"/>
          <w:sz w:val="28"/>
          <w:szCs w:val="30"/>
        </w:rPr>
        <w:t>其他</w:t>
      </w:r>
      <w:r>
        <w:rPr>
          <w:rFonts w:ascii="仿宋" w:hAnsi="仿宋" w:eastAsia="仿宋" w:cs="宋体"/>
          <w:kern w:val="0"/>
          <w:sz w:val="28"/>
          <w:szCs w:val="30"/>
        </w:rPr>
        <w:t>方向。</w:t>
      </w:r>
    </w:p>
    <w:p>
      <w:pPr>
        <w:widowControl/>
        <w:spacing w:before="150" w:after="150" w:line="640" w:lineRule="exact"/>
        <w:rPr>
          <w:rFonts w:ascii="仿宋" w:hAnsi="仿宋" w:eastAsia="仿宋" w:cs="宋体"/>
          <w:kern w:val="0"/>
          <w:sz w:val="28"/>
          <w:szCs w:val="30"/>
        </w:rPr>
      </w:pPr>
      <w:r>
        <w:rPr>
          <w:rFonts w:hint="eastAsia" w:ascii="仿宋" w:hAnsi="仿宋" w:eastAsia="仿宋" w:cs="宋体"/>
          <w:kern w:val="0"/>
          <w:sz w:val="28"/>
          <w:szCs w:val="30"/>
        </w:rPr>
        <w:t>二、组织机构</w:t>
      </w:r>
    </w:p>
    <w:p>
      <w:pPr>
        <w:widowControl/>
        <w:spacing w:before="150" w:after="150" w:line="640" w:lineRule="exact"/>
        <w:ind w:firstLine="560" w:firstLineChars="200"/>
        <w:rPr>
          <w:rFonts w:ascii="仿宋" w:hAnsi="仿宋" w:eastAsia="仿宋" w:cs="宋体"/>
          <w:kern w:val="0"/>
          <w:sz w:val="28"/>
          <w:szCs w:val="30"/>
        </w:rPr>
      </w:pPr>
      <w:r>
        <w:rPr>
          <w:rFonts w:hint="eastAsia" w:ascii="仿宋" w:hAnsi="仿宋" w:eastAsia="仿宋" w:cs="宋体"/>
          <w:kern w:val="0"/>
          <w:sz w:val="28"/>
          <w:szCs w:val="30"/>
        </w:rPr>
        <w:t>为做好</w:t>
      </w:r>
      <w:r>
        <w:rPr>
          <w:rFonts w:ascii="仿宋" w:hAnsi="仿宋" w:eastAsia="仿宋" w:cs="宋体"/>
          <w:kern w:val="0"/>
          <w:sz w:val="28"/>
          <w:szCs w:val="30"/>
        </w:rPr>
        <w:t>2017</w:t>
      </w:r>
      <w:r>
        <w:rPr>
          <w:rFonts w:hint="eastAsia" w:ascii="仿宋" w:hAnsi="仿宋" w:eastAsia="仿宋" w:cs="宋体"/>
          <w:kern w:val="0"/>
          <w:sz w:val="28"/>
          <w:szCs w:val="30"/>
        </w:rPr>
        <w:t>级无机非金属</w:t>
      </w:r>
      <w:r>
        <w:rPr>
          <w:rFonts w:ascii="仿宋" w:hAnsi="仿宋" w:eastAsia="仿宋" w:cs="宋体"/>
          <w:kern w:val="0"/>
          <w:sz w:val="28"/>
          <w:szCs w:val="30"/>
        </w:rPr>
        <w:t>材料工程</w:t>
      </w:r>
      <w:r>
        <w:rPr>
          <w:rFonts w:hint="eastAsia" w:ascii="仿宋" w:hAnsi="仿宋" w:eastAsia="仿宋" w:cs="宋体"/>
          <w:kern w:val="0"/>
          <w:sz w:val="28"/>
          <w:szCs w:val="30"/>
        </w:rPr>
        <w:t>学生专业方向调整工作，确保专业方向调整工作公开、公正、公平、透明，特成立工作小组，具体负责专业方向调整细则制定、组织实施与管理等工作，并经学院党政联席会议讨论通过后发布实施细则，小组成员如下：</w:t>
      </w:r>
    </w:p>
    <w:p>
      <w:pPr>
        <w:widowControl/>
        <w:spacing w:before="150" w:after="150" w:line="640" w:lineRule="exact"/>
        <w:ind w:firstLine="560" w:firstLineChars="200"/>
        <w:rPr>
          <w:rFonts w:ascii="仿宋" w:hAnsi="仿宋" w:eastAsia="仿宋" w:cs="宋体"/>
          <w:kern w:val="0"/>
          <w:sz w:val="28"/>
          <w:szCs w:val="30"/>
        </w:rPr>
      </w:pPr>
      <w:r>
        <w:rPr>
          <w:rFonts w:hint="eastAsia" w:ascii="仿宋" w:hAnsi="仿宋" w:eastAsia="仿宋" w:cs="宋体"/>
          <w:kern w:val="0"/>
          <w:sz w:val="28"/>
          <w:szCs w:val="30"/>
        </w:rPr>
        <w:t xml:space="preserve">组长：薛亚奎 侯华 </w:t>
      </w:r>
    </w:p>
    <w:p>
      <w:pPr>
        <w:widowControl/>
        <w:spacing w:before="150" w:after="150" w:line="640" w:lineRule="exact"/>
        <w:ind w:firstLine="560" w:firstLineChars="200"/>
        <w:rPr>
          <w:rFonts w:ascii="仿宋" w:hAnsi="仿宋" w:eastAsia="仿宋" w:cs="宋体"/>
          <w:kern w:val="0"/>
          <w:sz w:val="28"/>
          <w:szCs w:val="30"/>
        </w:rPr>
      </w:pPr>
      <w:r>
        <w:rPr>
          <w:rFonts w:hint="eastAsia" w:ascii="仿宋" w:hAnsi="仿宋" w:eastAsia="仿宋" w:cs="宋体"/>
          <w:kern w:val="0"/>
          <w:sz w:val="28"/>
          <w:szCs w:val="30"/>
        </w:rPr>
        <w:t>副组长：</w:t>
      </w:r>
      <w:r>
        <w:rPr>
          <w:rFonts w:ascii="仿宋" w:hAnsi="仿宋" w:eastAsia="仿宋" w:cs="宋体"/>
          <w:kern w:val="0"/>
          <w:sz w:val="28"/>
          <w:szCs w:val="30"/>
        </w:rPr>
        <w:t>李迎春</w:t>
      </w:r>
      <w:r>
        <w:rPr>
          <w:rFonts w:hint="eastAsia" w:ascii="仿宋" w:hAnsi="仿宋" w:eastAsia="仿宋" w:cs="宋体"/>
          <w:kern w:val="0"/>
          <w:sz w:val="28"/>
          <w:szCs w:val="30"/>
        </w:rPr>
        <w:t xml:space="preserve"> 郭云霞 刘斌</w:t>
      </w:r>
    </w:p>
    <w:p>
      <w:pPr>
        <w:widowControl/>
        <w:spacing w:before="150" w:after="150" w:line="640" w:lineRule="exact"/>
        <w:ind w:firstLine="560" w:firstLineChars="200"/>
        <w:rPr>
          <w:rFonts w:ascii="仿宋" w:hAnsi="仿宋" w:eastAsia="仿宋" w:cs="宋体"/>
          <w:kern w:val="0"/>
          <w:sz w:val="28"/>
          <w:szCs w:val="30"/>
        </w:rPr>
      </w:pPr>
      <w:r>
        <w:rPr>
          <w:rFonts w:hint="eastAsia" w:ascii="仿宋" w:hAnsi="仿宋" w:eastAsia="仿宋" w:cs="宋体"/>
          <w:kern w:val="0"/>
          <w:sz w:val="28"/>
          <w:szCs w:val="30"/>
        </w:rPr>
        <w:t>组员：徐宏妍 王志云 王延忠</w:t>
      </w:r>
      <w:r>
        <w:rPr>
          <w:rFonts w:hint="eastAsia" w:ascii="Calibri" w:hAnsi="Calibri" w:eastAsia="仿宋" w:cs="Calibri"/>
          <w:kern w:val="0"/>
          <w:sz w:val="28"/>
          <w:szCs w:val="30"/>
        </w:rPr>
        <w:t xml:space="preserve"> </w:t>
      </w:r>
      <w:r>
        <w:rPr>
          <w:rFonts w:hint="eastAsia" w:ascii="仿宋" w:hAnsi="仿宋" w:eastAsia="仿宋" w:cs="宋体"/>
          <w:kern w:val="0"/>
          <w:sz w:val="28"/>
          <w:szCs w:val="30"/>
        </w:rPr>
        <w:t>王慧奇</w:t>
      </w:r>
    </w:p>
    <w:p>
      <w:pPr>
        <w:widowControl/>
        <w:spacing w:before="150" w:after="150" w:line="640" w:lineRule="exact"/>
        <w:rPr>
          <w:rFonts w:ascii="仿宋" w:hAnsi="仿宋" w:eastAsia="仿宋" w:cs="宋体"/>
          <w:kern w:val="0"/>
          <w:sz w:val="28"/>
          <w:szCs w:val="30"/>
        </w:rPr>
      </w:pPr>
      <w:r>
        <w:rPr>
          <w:rFonts w:hint="eastAsia" w:ascii="仿宋" w:hAnsi="仿宋" w:eastAsia="仿宋" w:cs="宋体"/>
          <w:kern w:val="0"/>
          <w:sz w:val="28"/>
          <w:szCs w:val="30"/>
        </w:rPr>
        <w:t>三</w:t>
      </w:r>
      <w:r>
        <w:rPr>
          <w:rFonts w:ascii="仿宋" w:hAnsi="仿宋" w:eastAsia="仿宋" w:cs="宋体"/>
          <w:kern w:val="0"/>
          <w:sz w:val="28"/>
          <w:szCs w:val="30"/>
        </w:rPr>
        <w:t>、调整范围及名额规定</w:t>
      </w:r>
    </w:p>
    <w:p>
      <w:pPr>
        <w:widowControl/>
        <w:spacing w:before="150" w:after="150" w:line="640" w:lineRule="exact"/>
        <w:ind w:firstLine="560" w:firstLineChars="200"/>
        <w:rPr>
          <w:rFonts w:ascii="仿宋" w:hAnsi="仿宋" w:eastAsia="仿宋" w:cs="宋体"/>
          <w:kern w:val="0"/>
          <w:sz w:val="28"/>
          <w:szCs w:val="30"/>
        </w:rPr>
      </w:pPr>
      <w:r>
        <w:rPr>
          <w:rFonts w:hint="eastAsia" w:ascii="仿宋" w:hAnsi="仿宋" w:eastAsia="仿宋" w:cs="宋体"/>
          <w:kern w:val="0"/>
          <w:sz w:val="28"/>
          <w:szCs w:val="30"/>
        </w:rPr>
        <w:t>分流培养学生范围为2017级无机非金属材料工程专业本科生（17030341班40人</w:t>
      </w:r>
      <w:r>
        <w:rPr>
          <w:rFonts w:ascii="仿宋" w:hAnsi="仿宋" w:eastAsia="仿宋" w:cs="宋体"/>
          <w:kern w:val="0"/>
          <w:sz w:val="28"/>
          <w:szCs w:val="30"/>
        </w:rPr>
        <w:t>，</w:t>
      </w:r>
      <w:r>
        <w:rPr>
          <w:rFonts w:hint="eastAsia" w:ascii="仿宋" w:hAnsi="仿宋" w:eastAsia="仿宋" w:cs="宋体"/>
          <w:kern w:val="0"/>
          <w:sz w:val="28"/>
          <w:szCs w:val="30"/>
        </w:rPr>
        <w:t>1703034</w:t>
      </w:r>
      <w:r>
        <w:rPr>
          <w:rFonts w:ascii="仿宋" w:hAnsi="仿宋" w:eastAsia="仿宋" w:cs="宋体"/>
          <w:kern w:val="0"/>
          <w:sz w:val="28"/>
          <w:szCs w:val="30"/>
        </w:rPr>
        <w:t>2</w:t>
      </w:r>
      <w:r>
        <w:rPr>
          <w:rFonts w:hint="eastAsia" w:ascii="仿宋" w:hAnsi="仿宋" w:eastAsia="仿宋" w:cs="宋体"/>
          <w:kern w:val="0"/>
          <w:sz w:val="28"/>
          <w:szCs w:val="30"/>
        </w:rPr>
        <w:t>班40人</w:t>
      </w:r>
      <w:r>
        <w:rPr>
          <w:rFonts w:ascii="仿宋" w:hAnsi="仿宋" w:eastAsia="仿宋" w:cs="宋体"/>
          <w:kern w:val="0"/>
          <w:sz w:val="28"/>
          <w:szCs w:val="30"/>
        </w:rPr>
        <w:t>，</w:t>
      </w:r>
      <w:r>
        <w:rPr>
          <w:rFonts w:hint="eastAsia" w:ascii="仿宋" w:hAnsi="仿宋" w:eastAsia="仿宋" w:cs="宋体"/>
          <w:kern w:val="0"/>
          <w:sz w:val="28"/>
          <w:szCs w:val="30"/>
        </w:rPr>
        <w:t>共80人），预计新设</w:t>
      </w:r>
      <w:r>
        <w:rPr>
          <w:rFonts w:ascii="仿宋" w:hAnsi="仿宋" w:eastAsia="仿宋" w:cs="宋体"/>
          <w:kern w:val="0"/>
          <w:sz w:val="28"/>
          <w:szCs w:val="30"/>
        </w:rPr>
        <w:t>专业方向的</w:t>
      </w:r>
      <w:r>
        <w:rPr>
          <w:rFonts w:hint="eastAsia" w:ascii="仿宋" w:hAnsi="仿宋" w:eastAsia="仿宋" w:cs="宋体"/>
          <w:kern w:val="0"/>
          <w:sz w:val="28"/>
          <w:szCs w:val="30"/>
        </w:rPr>
        <w:t>总人数为30人左右，水泥和陶瓷方向原则上选择新设</w:t>
      </w:r>
      <w:r>
        <w:rPr>
          <w:rFonts w:ascii="仿宋" w:hAnsi="仿宋" w:eastAsia="仿宋" w:cs="宋体"/>
          <w:kern w:val="0"/>
          <w:sz w:val="28"/>
          <w:szCs w:val="30"/>
        </w:rPr>
        <w:t>方向的</w:t>
      </w:r>
      <w:r>
        <w:rPr>
          <w:rFonts w:hint="eastAsia" w:ascii="仿宋" w:hAnsi="仿宋" w:eastAsia="仿宋" w:cs="宋体"/>
          <w:kern w:val="0"/>
          <w:sz w:val="28"/>
          <w:szCs w:val="30"/>
        </w:rPr>
        <w:t>学生人数均不得超过15人。</w:t>
      </w:r>
    </w:p>
    <w:p>
      <w:pPr>
        <w:widowControl/>
        <w:spacing w:before="150" w:after="150" w:line="640" w:lineRule="exact"/>
        <w:rPr>
          <w:rFonts w:ascii="仿宋" w:hAnsi="仿宋" w:eastAsia="仿宋" w:cs="宋体"/>
          <w:kern w:val="0"/>
          <w:sz w:val="28"/>
          <w:szCs w:val="30"/>
        </w:rPr>
      </w:pPr>
      <w:r>
        <w:rPr>
          <w:rFonts w:hint="eastAsia" w:ascii="仿宋" w:hAnsi="仿宋" w:eastAsia="仿宋" w:cs="宋体"/>
          <w:kern w:val="0"/>
          <w:sz w:val="28"/>
          <w:szCs w:val="30"/>
        </w:rPr>
        <w:t>四、调整流程</w:t>
      </w:r>
      <w:r>
        <w:rPr>
          <w:rFonts w:ascii="仿宋" w:hAnsi="仿宋" w:eastAsia="仿宋" w:cs="宋体"/>
          <w:kern w:val="0"/>
          <w:sz w:val="28"/>
          <w:szCs w:val="30"/>
        </w:rPr>
        <w:t>与安排</w:t>
      </w:r>
    </w:p>
    <w:p>
      <w:pPr>
        <w:widowControl/>
        <w:spacing w:before="150" w:after="150" w:line="640" w:lineRule="exact"/>
        <w:rPr>
          <w:rFonts w:ascii="仿宋" w:hAnsi="仿宋" w:eastAsia="仿宋" w:cs="宋体"/>
          <w:kern w:val="0"/>
          <w:sz w:val="28"/>
          <w:szCs w:val="30"/>
        </w:rPr>
      </w:pPr>
      <w:r>
        <w:rPr>
          <w:rFonts w:hint="eastAsia" w:ascii="仿宋" w:hAnsi="仿宋" w:eastAsia="仿宋" w:cs="宋体"/>
          <w:kern w:val="0"/>
          <w:sz w:val="28"/>
          <w:szCs w:val="30"/>
        </w:rPr>
        <w:t>1、指导动员</w:t>
      </w:r>
    </w:p>
    <w:p>
      <w:pPr>
        <w:widowControl/>
        <w:spacing w:before="150" w:after="150" w:line="640" w:lineRule="exact"/>
        <w:ind w:firstLine="560" w:firstLineChars="200"/>
        <w:rPr>
          <w:rFonts w:ascii="仿宋" w:hAnsi="仿宋" w:eastAsia="仿宋" w:cs="宋体"/>
          <w:kern w:val="0"/>
          <w:sz w:val="28"/>
          <w:szCs w:val="30"/>
        </w:rPr>
      </w:pPr>
      <w:r>
        <w:rPr>
          <w:rFonts w:hint="eastAsia" w:ascii="仿宋" w:hAnsi="仿宋" w:eastAsia="仿宋" w:cs="宋体"/>
          <w:kern w:val="0"/>
          <w:sz w:val="28"/>
          <w:szCs w:val="30"/>
        </w:rPr>
        <w:t>学院向学生公布“新设专业方向调整实施办法”，通过新设专业方向介绍、政策宣讲等多元化形式，使学生充分了新设专业方向特色和培养方向，并为学生提供个人职业生涯规划等相关专业性咨询，引导学生正确报名。</w:t>
      </w:r>
    </w:p>
    <w:p>
      <w:pPr>
        <w:widowControl/>
        <w:spacing w:before="150" w:after="150" w:line="640" w:lineRule="exact"/>
        <w:ind w:firstLine="560" w:firstLineChars="200"/>
        <w:rPr>
          <w:rFonts w:ascii="仿宋" w:hAnsi="仿宋" w:eastAsia="仿宋" w:cs="宋体"/>
          <w:kern w:val="0"/>
          <w:sz w:val="28"/>
          <w:szCs w:val="30"/>
        </w:rPr>
      </w:pPr>
      <w:r>
        <w:rPr>
          <w:rFonts w:hint="eastAsia" w:ascii="仿宋" w:hAnsi="仿宋" w:eastAsia="仿宋" w:cs="宋体"/>
          <w:kern w:val="0"/>
          <w:sz w:val="28"/>
          <w:szCs w:val="30"/>
        </w:rPr>
        <w:t>（1）新设专业方向宣讲。学院领导及专业负责人向学生介绍各新设专业方向及调整工作的有关政策和原则。</w:t>
      </w:r>
    </w:p>
    <w:p>
      <w:pPr>
        <w:widowControl/>
        <w:spacing w:before="150" w:after="150" w:line="640" w:lineRule="exact"/>
        <w:ind w:firstLine="560" w:firstLineChars="200"/>
        <w:rPr>
          <w:rFonts w:ascii="仿宋" w:hAnsi="仿宋" w:eastAsia="仿宋" w:cs="宋体"/>
          <w:kern w:val="0"/>
          <w:sz w:val="28"/>
          <w:szCs w:val="30"/>
        </w:rPr>
      </w:pPr>
      <w:r>
        <w:rPr>
          <w:rFonts w:hint="eastAsia" w:ascii="仿宋" w:hAnsi="仿宋" w:eastAsia="仿宋" w:cs="宋体"/>
          <w:kern w:val="0"/>
          <w:sz w:val="28"/>
          <w:szCs w:val="30"/>
        </w:rPr>
        <w:t>（2）开展相关咨询。学生在酝酿新设专业方向报名期间，组织专业负责人利用微信、QQ、电子邮件、电话等方式接受学生咨询。</w:t>
      </w:r>
    </w:p>
    <w:p>
      <w:pPr>
        <w:widowControl/>
        <w:rPr>
          <w:rFonts w:ascii="仿宋" w:hAnsi="仿宋" w:eastAsia="仿宋" w:cs="宋体"/>
          <w:kern w:val="0"/>
          <w:sz w:val="28"/>
          <w:szCs w:val="30"/>
        </w:rPr>
      </w:pPr>
      <w:r>
        <w:rPr>
          <w:rFonts w:ascii="仿宋" w:hAnsi="仿宋" w:eastAsia="仿宋" w:cs="宋体"/>
          <w:kern w:val="0"/>
          <w:sz w:val="28"/>
          <w:szCs w:val="30"/>
        </w:rPr>
        <w:t>2</w:t>
      </w:r>
      <w:r>
        <w:rPr>
          <w:rFonts w:hint="eastAsia" w:ascii="仿宋" w:hAnsi="仿宋" w:eastAsia="仿宋" w:cs="宋体"/>
          <w:kern w:val="0"/>
          <w:sz w:val="28"/>
          <w:szCs w:val="30"/>
        </w:rPr>
        <w:t>、新设专业方向调整报名</w:t>
      </w:r>
    </w:p>
    <w:p>
      <w:pPr>
        <w:widowControl/>
        <w:ind w:firstLine="560" w:firstLineChars="200"/>
        <w:rPr>
          <w:rFonts w:ascii="仿宋" w:hAnsi="仿宋" w:eastAsia="仿宋" w:cs="宋体"/>
          <w:kern w:val="0"/>
          <w:sz w:val="28"/>
          <w:szCs w:val="30"/>
        </w:rPr>
      </w:pPr>
      <w:r>
        <w:rPr>
          <w:rFonts w:hint="eastAsia" w:ascii="仿宋" w:hAnsi="仿宋" w:eastAsia="仿宋" w:cs="宋体"/>
          <w:kern w:val="0"/>
          <w:sz w:val="28"/>
          <w:szCs w:val="30"/>
        </w:rPr>
        <w:t>学生根据个人兴趣和志向在规定时间内填报“材料科学</w:t>
      </w:r>
      <w:r>
        <w:rPr>
          <w:rFonts w:ascii="仿宋" w:hAnsi="仿宋" w:eastAsia="仿宋" w:cs="宋体"/>
          <w:kern w:val="0"/>
          <w:sz w:val="28"/>
          <w:szCs w:val="30"/>
        </w:rPr>
        <w:t>与工程</w:t>
      </w:r>
      <w:r>
        <w:rPr>
          <w:rFonts w:hint="eastAsia" w:ascii="仿宋" w:hAnsi="仿宋" w:eastAsia="仿宋" w:cs="宋体"/>
          <w:kern w:val="0"/>
          <w:sz w:val="28"/>
          <w:szCs w:val="30"/>
        </w:rPr>
        <w:t>学院新设专业方向调整报名表”（见附件）,于</w:t>
      </w:r>
      <w:r>
        <w:rPr>
          <w:rFonts w:hint="eastAsia" w:ascii="仿宋" w:hAnsi="仿宋" w:eastAsia="仿宋" w:cs="宋体"/>
          <w:color w:val="auto"/>
          <w:kern w:val="0"/>
          <w:sz w:val="28"/>
          <w:szCs w:val="30"/>
        </w:rPr>
        <w:t xml:space="preserve"> 2019 年 </w:t>
      </w:r>
      <w:r>
        <w:rPr>
          <w:rFonts w:ascii="仿宋" w:hAnsi="仿宋" w:eastAsia="仿宋" w:cs="宋体"/>
          <w:color w:val="auto"/>
          <w:kern w:val="0"/>
          <w:sz w:val="28"/>
          <w:szCs w:val="30"/>
        </w:rPr>
        <w:t>12</w:t>
      </w:r>
      <w:r>
        <w:rPr>
          <w:rFonts w:hint="eastAsia" w:ascii="仿宋" w:hAnsi="仿宋" w:eastAsia="仿宋" w:cs="宋体"/>
          <w:color w:val="auto"/>
          <w:kern w:val="0"/>
          <w:sz w:val="28"/>
          <w:szCs w:val="30"/>
        </w:rPr>
        <w:t>月</w:t>
      </w:r>
      <w:r>
        <w:rPr>
          <w:rFonts w:ascii="仿宋" w:hAnsi="仿宋" w:eastAsia="仿宋" w:cs="宋体"/>
          <w:color w:val="auto"/>
          <w:kern w:val="0"/>
          <w:sz w:val="28"/>
          <w:szCs w:val="30"/>
        </w:rPr>
        <w:t>0</w:t>
      </w:r>
      <w:r>
        <w:rPr>
          <w:rFonts w:hint="eastAsia" w:ascii="仿宋" w:hAnsi="仿宋" w:eastAsia="仿宋" w:cs="宋体"/>
          <w:color w:val="auto"/>
          <w:kern w:val="0"/>
          <w:sz w:val="28"/>
          <w:szCs w:val="30"/>
          <w:lang w:val="en-US" w:eastAsia="zh-CN"/>
        </w:rPr>
        <w:t>5</w:t>
      </w:r>
      <w:r>
        <w:rPr>
          <w:rFonts w:hint="eastAsia" w:ascii="仿宋" w:hAnsi="仿宋" w:eastAsia="仿宋" w:cs="宋体"/>
          <w:kern w:val="0"/>
          <w:sz w:val="28"/>
          <w:szCs w:val="30"/>
        </w:rPr>
        <w:t>日前交回学院教学科。</w:t>
      </w:r>
    </w:p>
    <w:p>
      <w:pPr>
        <w:widowControl/>
        <w:rPr>
          <w:rFonts w:ascii="仿宋" w:hAnsi="仿宋" w:eastAsia="仿宋" w:cs="宋体"/>
          <w:kern w:val="0"/>
          <w:sz w:val="28"/>
          <w:szCs w:val="30"/>
        </w:rPr>
      </w:pPr>
      <w:r>
        <w:rPr>
          <w:rFonts w:ascii="仿宋" w:hAnsi="仿宋" w:eastAsia="仿宋" w:cs="宋体"/>
          <w:kern w:val="0"/>
          <w:sz w:val="28"/>
          <w:szCs w:val="30"/>
        </w:rPr>
        <w:t>3</w:t>
      </w:r>
      <w:r>
        <w:rPr>
          <w:rFonts w:hint="eastAsia" w:ascii="仿宋" w:hAnsi="仿宋" w:eastAsia="仿宋" w:cs="宋体"/>
          <w:kern w:val="0"/>
          <w:sz w:val="28"/>
          <w:szCs w:val="30"/>
        </w:rPr>
        <w:t xml:space="preserve">、综合成绩公示 </w:t>
      </w:r>
    </w:p>
    <w:p>
      <w:pPr>
        <w:widowControl/>
        <w:ind w:firstLine="560" w:firstLineChars="200"/>
        <w:rPr>
          <w:rFonts w:ascii="仿宋" w:hAnsi="仿宋" w:eastAsia="仿宋" w:cs="宋体"/>
          <w:kern w:val="0"/>
          <w:sz w:val="28"/>
          <w:szCs w:val="30"/>
        </w:rPr>
      </w:pPr>
      <w:r>
        <w:rPr>
          <w:rFonts w:hint="eastAsia" w:ascii="仿宋" w:hAnsi="仿宋" w:eastAsia="仿宋" w:cs="宋体"/>
          <w:kern w:val="0"/>
          <w:sz w:val="28"/>
          <w:szCs w:val="30"/>
        </w:rPr>
        <w:t>按学生综合成绩对报名调整学生进行排名(</w:t>
      </w:r>
      <w:r>
        <w:rPr>
          <w:rFonts w:hint="eastAsia" w:ascii="仿宋" w:hAnsi="仿宋" w:eastAsia="仿宋" w:cs="宋体"/>
          <w:i/>
          <w:kern w:val="0"/>
          <w:sz w:val="28"/>
          <w:szCs w:val="30"/>
        </w:rPr>
        <w:t>两个</w:t>
      </w:r>
      <w:r>
        <w:rPr>
          <w:rFonts w:ascii="仿宋" w:hAnsi="仿宋" w:eastAsia="仿宋" w:cs="宋体"/>
          <w:i/>
          <w:kern w:val="0"/>
          <w:sz w:val="28"/>
          <w:szCs w:val="30"/>
        </w:rPr>
        <w:t>班分别</w:t>
      </w:r>
      <w:r>
        <w:rPr>
          <w:rFonts w:hint="eastAsia" w:ascii="仿宋" w:hAnsi="仿宋" w:eastAsia="仿宋" w:cs="宋体"/>
          <w:i/>
          <w:kern w:val="0"/>
          <w:sz w:val="28"/>
          <w:szCs w:val="30"/>
        </w:rPr>
        <w:t>按综合</w:t>
      </w:r>
      <w:r>
        <w:rPr>
          <w:rFonts w:ascii="仿宋" w:hAnsi="仿宋" w:eastAsia="仿宋" w:cs="宋体"/>
          <w:i/>
          <w:kern w:val="0"/>
          <w:sz w:val="28"/>
          <w:szCs w:val="30"/>
        </w:rPr>
        <w:t>成绩进行排名</w:t>
      </w:r>
      <w:r>
        <w:rPr>
          <w:rFonts w:hint="eastAsia" w:ascii="仿宋" w:hAnsi="仿宋" w:eastAsia="仿宋" w:cs="宋体"/>
          <w:kern w:val="0"/>
          <w:sz w:val="28"/>
          <w:szCs w:val="30"/>
        </w:rPr>
        <w:t>)，并在学院一定范围内予以公示。</w:t>
      </w:r>
    </w:p>
    <w:p>
      <w:pPr>
        <w:widowControl/>
        <w:rPr>
          <w:rFonts w:ascii="仿宋" w:hAnsi="仿宋" w:eastAsia="仿宋" w:cs="宋体"/>
          <w:kern w:val="0"/>
          <w:sz w:val="28"/>
          <w:szCs w:val="30"/>
        </w:rPr>
      </w:pPr>
      <w:r>
        <w:rPr>
          <w:rFonts w:ascii="仿宋" w:hAnsi="仿宋" w:eastAsia="仿宋" w:cs="宋体"/>
          <w:kern w:val="0"/>
          <w:sz w:val="28"/>
          <w:szCs w:val="30"/>
        </w:rPr>
        <w:t>4</w:t>
      </w:r>
      <w:r>
        <w:rPr>
          <w:rFonts w:hint="eastAsia" w:ascii="仿宋" w:hAnsi="仿宋" w:eastAsia="仿宋" w:cs="宋体"/>
          <w:kern w:val="0"/>
          <w:sz w:val="28"/>
          <w:szCs w:val="30"/>
        </w:rPr>
        <w:t>、调整结果公示</w:t>
      </w:r>
    </w:p>
    <w:p>
      <w:pPr>
        <w:widowControl/>
        <w:ind w:firstLine="560" w:firstLineChars="200"/>
        <w:rPr>
          <w:rFonts w:ascii="仿宋" w:hAnsi="仿宋" w:eastAsia="仿宋" w:cs="宋体"/>
          <w:kern w:val="0"/>
          <w:sz w:val="28"/>
          <w:szCs w:val="30"/>
        </w:rPr>
      </w:pPr>
      <w:r>
        <w:rPr>
          <w:rFonts w:hint="eastAsia" w:ascii="仿宋" w:hAnsi="仿宋" w:eastAsia="仿宋" w:cs="宋体"/>
          <w:kern w:val="0"/>
          <w:sz w:val="28"/>
          <w:szCs w:val="30"/>
        </w:rPr>
        <w:t>结合新设专业方向调整报名结果、报名调整学生的综合成绩（前</w:t>
      </w:r>
      <w:r>
        <w:rPr>
          <w:rFonts w:ascii="仿宋" w:hAnsi="仿宋" w:eastAsia="仿宋" w:cs="宋体"/>
          <w:kern w:val="0"/>
          <w:sz w:val="28"/>
          <w:szCs w:val="30"/>
        </w:rPr>
        <w:t>两学年</w:t>
      </w:r>
      <w:r>
        <w:rPr>
          <w:rFonts w:hint="eastAsia" w:ascii="仿宋" w:hAnsi="仿宋" w:eastAsia="仿宋" w:cs="宋体"/>
          <w:kern w:val="0"/>
          <w:sz w:val="28"/>
          <w:szCs w:val="30"/>
        </w:rPr>
        <w:t>）、各新设专业方向的计划人数，按照综合成绩排名先后顺序依次录取，录满为止。</w:t>
      </w:r>
    </w:p>
    <w:p>
      <w:pPr>
        <w:widowControl/>
        <w:ind w:firstLine="560" w:firstLineChars="200"/>
        <w:rPr>
          <w:rFonts w:ascii="仿宋" w:hAnsi="仿宋" w:eastAsia="仿宋" w:cs="宋体"/>
          <w:kern w:val="0"/>
          <w:sz w:val="28"/>
          <w:szCs w:val="30"/>
        </w:rPr>
      </w:pPr>
      <w:r>
        <w:rPr>
          <w:rFonts w:hint="eastAsia" w:ascii="仿宋" w:hAnsi="仿宋" w:eastAsia="仿宋" w:cs="宋体"/>
          <w:kern w:val="0"/>
          <w:sz w:val="28"/>
          <w:szCs w:val="30"/>
        </w:rPr>
        <w:t>各新设专业方向的调整名单在学院内公示，公示期为3天。对调整结果有不同意见的学生，可在公示期内向学院专业方向调整工作</w:t>
      </w:r>
      <w:bookmarkStart w:id="0" w:name="_GoBack"/>
      <w:bookmarkEnd w:id="0"/>
      <w:r>
        <w:rPr>
          <w:rFonts w:hint="eastAsia" w:ascii="仿宋" w:hAnsi="仿宋" w:eastAsia="仿宋" w:cs="宋体"/>
          <w:kern w:val="0"/>
          <w:sz w:val="28"/>
          <w:szCs w:val="30"/>
        </w:rPr>
        <w:t>组申诉，学院专业方向调整工作组对学生提出的异议进行复查，并将复查结果告知申诉人。</w:t>
      </w:r>
    </w:p>
    <w:p>
      <w:pPr>
        <w:widowControl/>
        <w:rPr>
          <w:rFonts w:ascii="仿宋" w:hAnsi="仿宋" w:eastAsia="仿宋" w:cs="宋体"/>
          <w:kern w:val="0"/>
          <w:sz w:val="28"/>
          <w:szCs w:val="30"/>
        </w:rPr>
      </w:pPr>
      <w:r>
        <w:rPr>
          <w:rFonts w:ascii="仿宋" w:hAnsi="仿宋" w:eastAsia="仿宋" w:cs="宋体"/>
          <w:kern w:val="0"/>
          <w:sz w:val="28"/>
          <w:szCs w:val="30"/>
        </w:rPr>
        <w:t>5</w:t>
      </w:r>
      <w:r>
        <w:rPr>
          <w:rFonts w:hint="eastAsia" w:ascii="仿宋" w:hAnsi="仿宋" w:eastAsia="仿宋" w:cs="宋体"/>
          <w:kern w:val="0"/>
          <w:sz w:val="28"/>
          <w:szCs w:val="30"/>
        </w:rPr>
        <w:t xml:space="preserve">、分班报备 </w:t>
      </w:r>
    </w:p>
    <w:p>
      <w:pPr>
        <w:widowControl/>
        <w:ind w:firstLine="560" w:firstLineChars="200"/>
        <w:rPr>
          <w:rFonts w:ascii="仿宋" w:hAnsi="仿宋" w:eastAsia="仿宋" w:cs="宋体"/>
          <w:kern w:val="0"/>
          <w:sz w:val="28"/>
          <w:szCs w:val="30"/>
        </w:rPr>
      </w:pPr>
      <w:r>
        <w:rPr>
          <w:rFonts w:hint="eastAsia" w:ascii="仿宋" w:hAnsi="仿宋" w:eastAsia="仿宋" w:cs="宋体"/>
          <w:kern w:val="0"/>
          <w:sz w:val="28"/>
          <w:szCs w:val="30"/>
        </w:rPr>
        <w:t>学院将确定的新设专业方向和原专业学生进行编班，并将新确定的各班名单报教务处备案。</w:t>
      </w:r>
    </w:p>
    <w:p>
      <w:pPr>
        <w:widowControl/>
        <w:rPr>
          <w:rFonts w:ascii="仿宋" w:hAnsi="仿宋" w:eastAsia="仿宋" w:cs="宋体"/>
          <w:kern w:val="0"/>
          <w:sz w:val="28"/>
          <w:szCs w:val="30"/>
        </w:rPr>
      </w:pPr>
      <w:r>
        <w:rPr>
          <w:rFonts w:hint="eastAsia" w:ascii="仿宋" w:hAnsi="仿宋" w:eastAsia="仿宋" w:cs="宋体"/>
          <w:kern w:val="0"/>
          <w:sz w:val="28"/>
          <w:szCs w:val="30"/>
        </w:rPr>
        <w:t>五、综合成绩计算办法（大一</w:t>
      </w:r>
      <w:r>
        <w:rPr>
          <w:rFonts w:ascii="仿宋" w:hAnsi="仿宋" w:eastAsia="仿宋" w:cs="宋体"/>
          <w:kern w:val="0"/>
          <w:sz w:val="28"/>
          <w:szCs w:val="30"/>
        </w:rPr>
        <w:t>、大二学年成绩，选修课除外</w:t>
      </w:r>
      <w:r>
        <w:rPr>
          <w:rFonts w:hint="eastAsia" w:ascii="仿宋" w:hAnsi="仿宋" w:eastAsia="仿宋" w:cs="宋体"/>
          <w:kern w:val="0"/>
          <w:sz w:val="28"/>
          <w:szCs w:val="30"/>
        </w:rPr>
        <w:t>）</w:t>
      </w:r>
    </w:p>
    <w:p>
      <w:pPr>
        <w:widowControl/>
        <w:ind w:firstLine="560" w:firstLineChars="200"/>
        <w:rPr>
          <w:rFonts w:ascii="仿宋" w:hAnsi="仿宋" w:eastAsia="仿宋" w:cs="宋体"/>
          <w:kern w:val="0"/>
          <w:sz w:val="28"/>
          <w:szCs w:val="30"/>
        </w:rPr>
      </w:pPr>
      <w:r>
        <w:rPr>
          <w:rFonts w:hint="eastAsia" w:ascii="仿宋" w:hAnsi="仿宋" w:eastAsia="仿宋" w:cs="宋体"/>
          <w:kern w:val="0"/>
          <w:sz w:val="28"/>
          <w:szCs w:val="30"/>
        </w:rPr>
        <w:t xml:space="preserve">综合成绩=学分成绩×80%+综合素质成绩×20% </w:t>
      </w:r>
    </w:p>
    <w:p>
      <w:pPr>
        <w:widowControl/>
        <w:rPr>
          <w:rFonts w:ascii="仿宋" w:hAnsi="仿宋" w:eastAsia="仿宋" w:cs="宋体"/>
          <w:kern w:val="0"/>
          <w:sz w:val="28"/>
          <w:szCs w:val="30"/>
        </w:rPr>
      </w:pPr>
      <w:r>
        <w:rPr>
          <w:rFonts w:hint="eastAsia" w:ascii="仿宋" w:hAnsi="仿宋" w:eastAsia="仿宋" w:cs="宋体"/>
          <w:kern w:val="0"/>
          <w:sz w:val="28"/>
          <w:szCs w:val="30"/>
        </w:rPr>
        <w:t>其中：</w:t>
      </w:r>
    </w:p>
    <w:p>
      <w:pPr>
        <w:widowControl/>
        <w:rPr>
          <w:rFonts w:ascii="仿宋" w:hAnsi="仿宋" w:eastAsia="仿宋" w:cs="宋体"/>
          <w:kern w:val="0"/>
          <w:sz w:val="28"/>
          <w:szCs w:val="30"/>
        </w:rPr>
      </w:pPr>
      <w:r>
        <w:rPr>
          <w:rFonts w:hint="eastAsia" w:ascii="仿宋" w:hAnsi="仿宋" w:eastAsia="仿宋" w:cs="宋体"/>
          <w:kern w:val="0"/>
          <w:sz w:val="28"/>
          <w:szCs w:val="30"/>
        </w:rPr>
        <w:t xml:space="preserve">学分成绩算法为：(∑[（课程成绩×课程学分）])/课程总学分； </w:t>
      </w:r>
    </w:p>
    <w:p>
      <w:pPr>
        <w:widowControl/>
        <w:rPr>
          <w:rFonts w:ascii="仿宋" w:hAnsi="仿宋" w:eastAsia="仿宋" w:cs="宋体"/>
          <w:kern w:val="0"/>
          <w:sz w:val="28"/>
          <w:szCs w:val="30"/>
        </w:rPr>
      </w:pPr>
      <w:r>
        <w:rPr>
          <w:rFonts w:hint="eastAsia" w:ascii="仿宋" w:hAnsi="仿宋" w:eastAsia="仿宋" w:cs="宋体"/>
          <w:kern w:val="0"/>
          <w:sz w:val="28"/>
          <w:szCs w:val="30"/>
        </w:rPr>
        <w:t>综合素质成绩由学生科提供。</w:t>
      </w:r>
    </w:p>
    <w:p>
      <w:pPr>
        <w:widowControl/>
        <w:rPr>
          <w:rFonts w:ascii="仿宋" w:hAnsi="仿宋" w:eastAsia="仿宋" w:cs="宋体"/>
          <w:kern w:val="0"/>
          <w:sz w:val="28"/>
          <w:szCs w:val="30"/>
        </w:rPr>
      </w:pPr>
      <w:r>
        <w:rPr>
          <w:rFonts w:hint="eastAsia" w:ascii="仿宋" w:hAnsi="仿宋" w:eastAsia="仿宋" w:cs="宋体"/>
          <w:kern w:val="0"/>
          <w:sz w:val="28"/>
          <w:szCs w:val="30"/>
        </w:rPr>
        <w:t>其中学分成绩算法中：</w:t>
      </w:r>
    </w:p>
    <w:p>
      <w:pPr>
        <w:widowControl/>
        <w:rPr>
          <w:rFonts w:ascii="仿宋" w:hAnsi="仿宋" w:eastAsia="仿宋" w:cs="宋体"/>
          <w:kern w:val="0"/>
          <w:sz w:val="28"/>
          <w:szCs w:val="30"/>
        </w:rPr>
      </w:pPr>
      <w:r>
        <w:rPr>
          <w:rFonts w:hint="eastAsia" w:ascii="仿宋" w:hAnsi="仿宋" w:eastAsia="仿宋" w:cs="宋体"/>
          <w:kern w:val="0"/>
          <w:sz w:val="28"/>
          <w:szCs w:val="30"/>
        </w:rPr>
        <w:t>1）学业成绩统计课程为所有必修课程；</w:t>
      </w:r>
    </w:p>
    <w:p>
      <w:pPr>
        <w:widowControl/>
        <w:rPr>
          <w:rFonts w:ascii="仿宋" w:hAnsi="仿宋" w:eastAsia="仿宋" w:cs="宋体"/>
          <w:kern w:val="0"/>
          <w:sz w:val="28"/>
          <w:szCs w:val="30"/>
        </w:rPr>
      </w:pPr>
      <w:r>
        <w:rPr>
          <w:rFonts w:hint="eastAsia" w:ascii="仿宋" w:hAnsi="仿宋" w:eastAsia="仿宋" w:cs="宋体"/>
          <w:kern w:val="0"/>
          <w:sz w:val="28"/>
          <w:szCs w:val="30"/>
        </w:rPr>
        <w:t>2）每门课程学分按教学计划的实际学分进行计算；</w:t>
      </w:r>
    </w:p>
    <w:p>
      <w:pPr>
        <w:widowControl/>
        <w:rPr>
          <w:rFonts w:ascii="仿宋" w:hAnsi="仿宋" w:eastAsia="仿宋" w:cs="宋体"/>
          <w:kern w:val="0"/>
          <w:sz w:val="28"/>
          <w:szCs w:val="30"/>
        </w:rPr>
      </w:pPr>
      <w:r>
        <w:rPr>
          <w:rFonts w:hint="eastAsia" w:ascii="仿宋" w:hAnsi="仿宋" w:eastAsia="仿宋" w:cs="宋体"/>
          <w:kern w:val="0"/>
          <w:sz w:val="28"/>
          <w:szCs w:val="30"/>
        </w:rPr>
        <w:t>3）每门课程成绩以期末考试成绩为准，不按补考成绩计算；</w:t>
      </w:r>
    </w:p>
    <w:p>
      <w:pPr>
        <w:widowControl/>
        <w:rPr>
          <w:rFonts w:ascii="仿宋" w:hAnsi="仿宋" w:eastAsia="仿宋" w:cs="宋体"/>
          <w:kern w:val="0"/>
          <w:sz w:val="28"/>
          <w:szCs w:val="30"/>
        </w:rPr>
      </w:pPr>
      <w:r>
        <w:rPr>
          <w:rFonts w:hint="eastAsia" w:ascii="仿宋" w:hAnsi="仿宋" w:eastAsia="仿宋" w:cs="宋体"/>
          <w:kern w:val="0"/>
          <w:sz w:val="28"/>
          <w:szCs w:val="30"/>
        </w:rPr>
        <w:t>4）五级制和二级制作为考试成绩的，按以下办法折算成百分制分数进</w:t>
      </w:r>
    </w:p>
    <w:p>
      <w:pPr>
        <w:widowControl/>
        <w:rPr>
          <w:rFonts w:ascii="仿宋" w:hAnsi="仿宋" w:eastAsia="仿宋" w:cs="宋体"/>
          <w:kern w:val="0"/>
          <w:sz w:val="28"/>
          <w:szCs w:val="30"/>
        </w:rPr>
      </w:pPr>
      <w:r>
        <w:rPr>
          <w:rFonts w:hint="eastAsia" w:ascii="仿宋" w:hAnsi="仿宋" w:eastAsia="仿宋" w:cs="宋体"/>
          <w:kern w:val="0"/>
          <w:sz w:val="28"/>
          <w:szCs w:val="30"/>
        </w:rPr>
        <w:t>行计算：</w:t>
      </w:r>
    </w:p>
    <w:p>
      <w:pPr>
        <w:widowControl/>
        <w:rPr>
          <w:rFonts w:ascii="仿宋" w:hAnsi="仿宋" w:eastAsia="仿宋" w:cs="宋体"/>
          <w:kern w:val="0"/>
          <w:sz w:val="28"/>
          <w:szCs w:val="30"/>
        </w:rPr>
      </w:pPr>
      <w:r>
        <w:rPr>
          <w:rFonts w:hint="eastAsia" w:ascii="仿宋" w:hAnsi="仿宋" w:eastAsia="仿宋" w:cs="宋体"/>
          <w:kern w:val="0"/>
          <w:sz w:val="28"/>
          <w:szCs w:val="30"/>
        </w:rPr>
        <w:t xml:space="preserve">五级制换算成百分制              </w:t>
      </w:r>
    </w:p>
    <w:p>
      <w:pPr>
        <w:widowControl/>
        <w:rPr>
          <w:rFonts w:ascii="仿宋" w:hAnsi="仿宋" w:eastAsia="仿宋" w:cs="宋体"/>
          <w:kern w:val="0"/>
          <w:sz w:val="28"/>
          <w:szCs w:val="30"/>
        </w:rPr>
      </w:pPr>
      <w:r>
        <w:rPr>
          <w:rFonts w:hint="eastAsia" w:ascii="仿宋" w:hAnsi="仿宋" w:eastAsia="仿宋" w:cs="宋体"/>
          <w:kern w:val="0"/>
          <w:sz w:val="28"/>
          <w:szCs w:val="30"/>
        </w:rPr>
        <w:t xml:space="preserve">优  秀：   95 分                    </w:t>
      </w:r>
    </w:p>
    <w:p>
      <w:pPr>
        <w:widowControl/>
        <w:rPr>
          <w:rFonts w:ascii="仿宋" w:hAnsi="仿宋" w:eastAsia="仿宋" w:cs="宋体"/>
          <w:kern w:val="0"/>
          <w:sz w:val="28"/>
          <w:szCs w:val="30"/>
        </w:rPr>
      </w:pPr>
      <w:r>
        <w:rPr>
          <w:rFonts w:hint="eastAsia" w:ascii="仿宋" w:hAnsi="仿宋" w:eastAsia="仿宋" w:cs="宋体"/>
          <w:kern w:val="0"/>
          <w:sz w:val="28"/>
          <w:szCs w:val="30"/>
        </w:rPr>
        <w:t xml:space="preserve">良  好：   85 分                     </w:t>
      </w:r>
    </w:p>
    <w:p>
      <w:pPr>
        <w:widowControl/>
        <w:rPr>
          <w:rFonts w:ascii="仿宋" w:hAnsi="仿宋" w:eastAsia="仿宋" w:cs="宋体"/>
          <w:kern w:val="0"/>
          <w:sz w:val="28"/>
          <w:szCs w:val="30"/>
        </w:rPr>
      </w:pPr>
      <w:r>
        <w:rPr>
          <w:rFonts w:hint="eastAsia" w:ascii="仿宋" w:hAnsi="仿宋" w:eastAsia="仿宋" w:cs="宋体"/>
          <w:kern w:val="0"/>
          <w:sz w:val="28"/>
          <w:szCs w:val="30"/>
        </w:rPr>
        <w:t xml:space="preserve">中  等：   75 分 </w:t>
      </w:r>
    </w:p>
    <w:p>
      <w:pPr>
        <w:widowControl/>
        <w:rPr>
          <w:rFonts w:ascii="仿宋" w:hAnsi="仿宋" w:eastAsia="仿宋" w:cs="宋体"/>
          <w:kern w:val="0"/>
          <w:sz w:val="28"/>
          <w:szCs w:val="30"/>
        </w:rPr>
      </w:pPr>
      <w:r>
        <w:rPr>
          <w:rFonts w:hint="eastAsia" w:ascii="仿宋" w:hAnsi="仿宋" w:eastAsia="仿宋" w:cs="宋体"/>
          <w:kern w:val="0"/>
          <w:sz w:val="28"/>
          <w:szCs w:val="30"/>
        </w:rPr>
        <w:t xml:space="preserve">及  格：   65 分 </w:t>
      </w:r>
    </w:p>
    <w:p>
      <w:pPr>
        <w:widowControl/>
        <w:rPr>
          <w:rFonts w:ascii="仿宋" w:hAnsi="仿宋" w:eastAsia="仿宋" w:cs="宋体"/>
          <w:kern w:val="0"/>
          <w:sz w:val="28"/>
          <w:szCs w:val="30"/>
        </w:rPr>
      </w:pPr>
      <w:r>
        <w:rPr>
          <w:rFonts w:hint="eastAsia" w:ascii="仿宋" w:hAnsi="仿宋" w:eastAsia="仿宋" w:cs="宋体"/>
          <w:kern w:val="0"/>
          <w:sz w:val="28"/>
          <w:szCs w:val="30"/>
        </w:rPr>
        <w:t xml:space="preserve">不及格：   45 分 </w:t>
      </w:r>
    </w:p>
    <w:p>
      <w:pPr>
        <w:widowControl/>
        <w:rPr>
          <w:rFonts w:ascii="仿宋" w:hAnsi="仿宋" w:eastAsia="仿宋" w:cs="宋体"/>
          <w:kern w:val="0"/>
          <w:sz w:val="28"/>
          <w:szCs w:val="30"/>
        </w:rPr>
      </w:pPr>
      <w:r>
        <w:rPr>
          <w:rFonts w:hint="eastAsia" w:ascii="仿宋" w:hAnsi="仿宋" w:eastAsia="仿宋" w:cs="宋体"/>
          <w:kern w:val="0"/>
          <w:sz w:val="28"/>
          <w:szCs w:val="30"/>
        </w:rPr>
        <w:t xml:space="preserve">二级制换算成百分制 </w:t>
      </w:r>
    </w:p>
    <w:p>
      <w:pPr>
        <w:widowControl/>
        <w:rPr>
          <w:rFonts w:ascii="仿宋" w:hAnsi="仿宋" w:eastAsia="仿宋" w:cs="宋体"/>
          <w:kern w:val="0"/>
          <w:sz w:val="28"/>
          <w:szCs w:val="30"/>
        </w:rPr>
      </w:pPr>
      <w:r>
        <w:rPr>
          <w:rFonts w:hint="eastAsia" w:ascii="仿宋" w:hAnsi="仿宋" w:eastAsia="仿宋" w:cs="宋体"/>
          <w:kern w:val="0"/>
          <w:sz w:val="28"/>
          <w:szCs w:val="30"/>
        </w:rPr>
        <w:t xml:space="preserve">合  格：   75 分 </w:t>
      </w:r>
    </w:p>
    <w:p>
      <w:pPr>
        <w:widowControl/>
        <w:rPr>
          <w:rFonts w:ascii="仿宋" w:hAnsi="仿宋" w:eastAsia="仿宋" w:cs="宋体"/>
          <w:kern w:val="0"/>
          <w:sz w:val="28"/>
          <w:szCs w:val="30"/>
        </w:rPr>
      </w:pPr>
      <w:r>
        <w:rPr>
          <w:rFonts w:hint="eastAsia" w:ascii="仿宋" w:hAnsi="仿宋" w:eastAsia="仿宋" w:cs="宋体"/>
          <w:kern w:val="0"/>
          <w:sz w:val="28"/>
          <w:szCs w:val="30"/>
        </w:rPr>
        <w:t xml:space="preserve">不合格：   45 分 </w:t>
      </w:r>
    </w:p>
    <w:p>
      <w:pPr>
        <w:widowControl/>
        <w:spacing w:before="150" w:after="150" w:line="640" w:lineRule="exact"/>
        <w:rPr>
          <w:rFonts w:ascii="仿宋" w:hAnsi="仿宋" w:eastAsia="仿宋" w:cs="宋体"/>
          <w:kern w:val="0"/>
          <w:sz w:val="28"/>
          <w:szCs w:val="30"/>
        </w:rPr>
      </w:pPr>
      <w:r>
        <w:rPr>
          <w:rFonts w:hint="eastAsia" w:ascii="仿宋" w:hAnsi="仿宋" w:eastAsia="仿宋" w:cs="宋体"/>
          <w:kern w:val="0"/>
          <w:sz w:val="28"/>
          <w:szCs w:val="30"/>
        </w:rPr>
        <w:t>六、其他</w:t>
      </w:r>
    </w:p>
    <w:p>
      <w:pPr>
        <w:widowControl/>
        <w:spacing w:before="150" w:after="150" w:line="640" w:lineRule="exact"/>
        <w:ind w:firstLine="540"/>
        <w:rPr>
          <w:rFonts w:ascii="仿宋" w:hAnsi="仿宋" w:eastAsia="仿宋" w:cs="宋体"/>
          <w:kern w:val="0"/>
          <w:sz w:val="28"/>
          <w:szCs w:val="30"/>
        </w:rPr>
      </w:pPr>
      <w:r>
        <w:rPr>
          <w:rFonts w:ascii="仿宋" w:hAnsi="仿宋" w:eastAsia="仿宋" w:cs="宋体"/>
          <w:kern w:val="0"/>
          <w:sz w:val="28"/>
          <w:szCs w:val="30"/>
        </w:rPr>
        <w:t>1</w:t>
      </w:r>
      <w:r>
        <w:rPr>
          <w:rFonts w:hint="eastAsia" w:ascii="仿宋" w:hAnsi="仿宋" w:eastAsia="仿宋" w:cs="宋体"/>
          <w:kern w:val="0"/>
          <w:sz w:val="28"/>
          <w:szCs w:val="30"/>
        </w:rPr>
        <w:t>、没有在规定时间内填报专业选择申报志愿的学生，视为放弃专业选择的权利，由专业分流工作小组统筹安排。</w:t>
      </w:r>
    </w:p>
    <w:p>
      <w:pPr>
        <w:widowControl/>
        <w:spacing w:before="150" w:after="150" w:line="640" w:lineRule="exact"/>
        <w:ind w:firstLine="540"/>
        <w:rPr>
          <w:rFonts w:ascii="仿宋" w:hAnsi="仿宋" w:eastAsia="仿宋" w:cs="宋体"/>
          <w:kern w:val="0"/>
          <w:sz w:val="28"/>
          <w:szCs w:val="30"/>
        </w:rPr>
      </w:pPr>
      <w:r>
        <w:rPr>
          <w:rFonts w:ascii="仿宋" w:hAnsi="仿宋" w:eastAsia="仿宋" w:cs="宋体"/>
          <w:kern w:val="0"/>
          <w:sz w:val="28"/>
          <w:szCs w:val="30"/>
        </w:rPr>
        <w:t>2</w:t>
      </w:r>
      <w:r>
        <w:rPr>
          <w:rFonts w:hint="eastAsia" w:ascii="仿宋" w:hAnsi="仿宋" w:eastAsia="仿宋" w:cs="宋体"/>
          <w:kern w:val="0"/>
          <w:sz w:val="28"/>
          <w:szCs w:val="30"/>
        </w:rPr>
        <w:t>、《无机非金属材料工程专业新设专业方向调整报名表》必须由本人填写，不得涂改，提交后不得更改。</w:t>
      </w:r>
    </w:p>
    <w:p>
      <w:pPr>
        <w:widowControl/>
        <w:spacing w:before="150" w:after="150" w:line="640" w:lineRule="exact"/>
        <w:ind w:firstLine="540"/>
        <w:rPr>
          <w:rFonts w:ascii="仿宋" w:hAnsi="仿宋" w:eastAsia="仿宋" w:cs="宋体"/>
          <w:kern w:val="0"/>
          <w:sz w:val="28"/>
          <w:szCs w:val="30"/>
        </w:rPr>
      </w:pPr>
      <w:r>
        <w:rPr>
          <w:rFonts w:ascii="仿宋" w:hAnsi="仿宋" w:eastAsia="仿宋" w:cs="宋体"/>
          <w:kern w:val="0"/>
          <w:sz w:val="28"/>
          <w:szCs w:val="30"/>
        </w:rPr>
        <w:t>3</w:t>
      </w:r>
      <w:r>
        <w:rPr>
          <w:rFonts w:hint="eastAsia" w:ascii="仿宋" w:hAnsi="仿宋" w:eastAsia="仿宋" w:cs="宋体"/>
          <w:kern w:val="0"/>
          <w:sz w:val="28"/>
          <w:szCs w:val="30"/>
        </w:rPr>
        <w:t>、本规定自公布之日起实施，未尽事宜由学院新设专业方向调整工作组组负责解释。</w:t>
      </w:r>
    </w:p>
    <w:p>
      <w:pPr>
        <w:widowControl/>
        <w:spacing w:before="150" w:after="150" w:line="640" w:lineRule="exact"/>
        <w:ind w:firstLine="540"/>
        <w:jc w:val="right"/>
        <w:rPr>
          <w:rFonts w:ascii="仿宋" w:hAnsi="仿宋" w:eastAsia="仿宋" w:cs="宋体"/>
          <w:kern w:val="0"/>
          <w:sz w:val="28"/>
          <w:szCs w:val="30"/>
        </w:rPr>
      </w:pPr>
      <w:r>
        <w:rPr>
          <w:rFonts w:hint="eastAsia" w:ascii="仿宋" w:hAnsi="仿宋" w:eastAsia="仿宋" w:cs="宋体"/>
          <w:kern w:val="0"/>
          <w:sz w:val="28"/>
          <w:szCs w:val="30"/>
        </w:rPr>
        <w:t>材料科学与工程</w:t>
      </w:r>
      <w:r>
        <w:rPr>
          <w:rFonts w:ascii="仿宋" w:hAnsi="仿宋" w:eastAsia="仿宋" w:cs="宋体"/>
          <w:kern w:val="0"/>
          <w:sz w:val="28"/>
          <w:szCs w:val="30"/>
        </w:rPr>
        <w:t>学院</w:t>
      </w:r>
    </w:p>
    <w:p>
      <w:pPr>
        <w:widowControl/>
        <w:spacing w:before="150" w:after="150" w:line="640" w:lineRule="exact"/>
        <w:ind w:firstLine="540"/>
        <w:jc w:val="right"/>
        <w:rPr>
          <w:rFonts w:ascii="仿宋" w:hAnsi="仿宋" w:eastAsia="仿宋" w:cs="宋体"/>
          <w:kern w:val="0"/>
          <w:sz w:val="28"/>
          <w:szCs w:val="30"/>
        </w:rPr>
      </w:pPr>
      <w:r>
        <w:rPr>
          <w:rFonts w:ascii="仿宋" w:hAnsi="仿宋" w:eastAsia="仿宋" w:cs="宋体"/>
          <w:kern w:val="0"/>
          <w:sz w:val="28"/>
          <w:szCs w:val="30"/>
        </w:rPr>
        <w:t>201</w:t>
      </w:r>
      <w:r>
        <w:rPr>
          <w:rFonts w:hint="eastAsia" w:ascii="仿宋" w:hAnsi="仿宋" w:eastAsia="仿宋" w:cs="宋体"/>
          <w:kern w:val="0"/>
          <w:sz w:val="28"/>
          <w:szCs w:val="30"/>
        </w:rPr>
        <w:t>9年</w:t>
      </w:r>
      <w:r>
        <w:rPr>
          <w:rFonts w:ascii="仿宋" w:hAnsi="仿宋" w:eastAsia="仿宋" w:cs="宋体"/>
          <w:kern w:val="0"/>
          <w:sz w:val="28"/>
          <w:szCs w:val="30"/>
        </w:rPr>
        <w:t>11</w:t>
      </w:r>
      <w:r>
        <w:rPr>
          <w:rFonts w:hint="eastAsia" w:ascii="仿宋" w:hAnsi="仿宋" w:eastAsia="仿宋" w:cs="宋体"/>
          <w:kern w:val="0"/>
          <w:sz w:val="28"/>
          <w:szCs w:val="30"/>
        </w:rPr>
        <w:t>月</w:t>
      </w:r>
      <w:r>
        <w:rPr>
          <w:rFonts w:ascii="仿宋" w:hAnsi="仿宋" w:eastAsia="仿宋" w:cs="宋体"/>
          <w:kern w:val="0"/>
          <w:sz w:val="28"/>
          <w:szCs w:val="30"/>
        </w:rPr>
        <w:t>29</w:t>
      </w:r>
      <w:r>
        <w:rPr>
          <w:rFonts w:hint="eastAsia" w:ascii="仿宋" w:hAnsi="仿宋" w:eastAsia="仿宋" w:cs="宋体"/>
          <w:kern w:val="0"/>
          <w:sz w:val="28"/>
          <w:szCs w:val="30"/>
        </w:rPr>
        <w:t>日</w:t>
      </w:r>
    </w:p>
    <w:p>
      <w:pPr>
        <w:widowControl/>
        <w:rPr>
          <w:rFonts w:ascii="仿宋" w:hAnsi="仿宋" w:eastAsia="仿宋" w:cs="宋体"/>
          <w:kern w:val="0"/>
          <w:sz w:val="28"/>
          <w:szCs w:val="30"/>
        </w:rPr>
      </w:pPr>
      <w:r>
        <w:rPr>
          <w:rFonts w:ascii="仿宋" w:hAnsi="仿宋" w:eastAsia="仿宋" w:cs="宋体"/>
          <w:kern w:val="0"/>
          <w:sz w:val="28"/>
          <w:szCs w:val="30"/>
        </w:rPr>
        <w:br w:type="page"/>
      </w:r>
    </w:p>
    <w:p>
      <w:pPr>
        <w:widowControl/>
        <w:rPr>
          <w:rFonts w:cs="宋体" w:asciiTheme="majorEastAsia" w:hAnsiTheme="majorEastAsia" w:eastAsiaTheme="majorEastAsia"/>
          <w:kern w:val="0"/>
          <w:sz w:val="24"/>
          <w:szCs w:val="30"/>
        </w:rPr>
      </w:pPr>
      <w:r>
        <w:rPr>
          <w:rFonts w:hint="eastAsia" w:cs="宋体" w:asciiTheme="majorEastAsia" w:hAnsiTheme="majorEastAsia" w:eastAsiaTheme="majorEastAsia"/>
          <w:kern w:val="0"/>
          <w:sz w:val="24"/>
          <w:szCs w:val="30"/>
        </w:rPr>
        <w:t>附件</w:t>
      </w:r>
    </w:p>
    <w:p>
      <w:pPr>
        <w:widowControl/>
        <w:jc w:val="center"/>
        <w:rPr>
          <w:rFonts w:ascii="宋体" w:hAnsi="宋体" w:cs="宋体"/>
          <w:b/>
          <w:kern w:val="0"/>
          <w:sz w:val="32"/>
          <w:szCs w:val="30"/>
        </w:rPr>
      </w:pPr>
      <w:r>
        <w:rPr>
          <w:rFonts w:hint="eastAsia" w:ascii="宋体" w:hAnsi="宋体" w:cs="宋体"/>
          <w:b/>
          <w:kern w:val="0"/>
          <w:sz w:val="32"/>
          <w:szCs w:val="30"/>
        </w:rPr>
        <w:t>无机非金属材料工程</w:t>
      </w:r>
      <w:r>
        <w:rPr>
          <w:rFonts w:ascii="宋体" w:hAnsi="宋体" w:cs="宋体"/>
          <w:b/>
          <w:kern w:val="0"/>
          <w:sz w:val="32"/>
          <w:szCs w:val="30"/>
        </w:rPr>
        <w:t>专业新设专业方向调整报名表</w:t>
      </w:r>
    </w:p>
    <w:tbl>
      <w:tblPr>
        <w:tblStyle w:val="8"/>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520"/>
        <w:gridCol w:w="733"/>
        <w:gridCol w:w="1299"/>
        <w:gridCol w:w="165"/>
        <w:gridCol w:w="733"/>
        <w:gridCol w:w="586"/>
        <w:gridCol w:w="358"/>
        <w:gridCol w:w="1276"/>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04" w:type="dxa"/>
            <w:vAlign w:val="center"/>
          </w:tcPr>
          <w:p>
            <w:pPr>
              <w:widowControl/>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姓名</w:t>
            </w:r>
          </w:p>
        </w:tc>
        <w:tc>
          <w:tcPr>
            <w:tcW w:w="520" w:type="dxa"/>
            <w:vAlign w:val="center"/>
          </w:tcPr>
          <w:p>
            <w:pPr>
              <w:widowControl/>
              <w:rPr>
                <w:rFonts w:cs="宋体" w:asciiTheme="majorEastAsia" w:hAnsiTheme="majorEastAsia" w:eastAsiaTheme="majorEastAsia"/>
                <w:kern w:val="0"/>
                <w:sz w:val="24"/>
              </w:rPr>
            </w:pPr>
          </w:p>
        </w:tc>
        <w:tc>
          <w:tcPr>
            <w:tcW w:w="733" w:type="dxa"/>
            <w:vAlign w:val="center"/>
          </w:tcPr>
          <w:p>
            <w:pPr>
              <w:widowControl/>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学号</w:t>
            </w:r>
          </w:p>
        </w:tc>
        <w:tc>
          <w:tcPr>
            <w:tcW w:w="1464" w:type="dxa"/>
            <w:gridSpan w:val="2"/>
            <w:vAlign w:val="center"/>
          </w:tcPr>
          <w:p>
            <w:pPr>
              <w:widowControl/>
              <w:rPr>
                <w:rFonts w:cs="宋体" w:asciiTheme="majorEastAsia" w:hAnsiTheme="majorEastAsia" w:eastAsiaTheme="majorEastAsia"/>
                <w:kern w:val="0"/>
                <w:sz w:val="24"/>
              </w:rPr>
            </w:pPr>
          </w:p>
        </w:tc>
        <w:tc>
          <w:tcPr>
            <w:tcW w:w="733" w:type="dxa"/>
            <w:vAlign w:val="center"/>
          </w:tcPr>
          <w:p>
            <w:pPr>
              <w:widowControl/>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性别</w:t>
            </w:r>
          </w:p>
        </w:tc>
        <w:tc>
          <w:tcPr>
            <w:tcW w:w="586" w:type="dxa"/>
            <w:vAlign w:val="center"/>
          </w:tcPr>
          <w:p>
            <w:pPr>
              <w:widowControl/>
              <w:rPr>
                <w:rFonts w:cs="宋体" w:asciiTheme="majorEastAsia" w:hAnsiTheme="majorEastAsia" w:eastAsiaTheme="majorEastAsia"/>
                <w:kern w:val="0"/>
                <w:sz w:val="24"/>
              </w:rPr>
            </w:pPr>
          </w:p>
        </w:tc>
        <w:tc>
          <w:tcPr>
            <w:tcW w:w="1634" w:type="dxa"/>
            <w:gridSpan w:val="2"/>
            <w:vAlign w:val="center"/>
          </w:tcPr>
          <w:p>
            <w:pPr>
              <w:widowControl/>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身份证号</w:t>
            </w:r>
          </w:p>
        </w:tc>
        <w:tc>
          <w:tcPr>
            <w:tcW w:w="2693" w:type="dxa"/>
            <w:vAlign w:val="center"/>
          </w:tcPr>
          <w:p>
            <w:pPr>
              <w:widowControl/>
              <w:rPr>
                <w:rFonts w:cs="宋体"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04" w:type="dxa"/>
            <w:vAlign w:val="center"/>
          </w:tcPr>
          <w:p>
            <w:pPr>
              <w:widowControl/>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班级</w:t>
            </w:r>
          </w:p>
        </w:tc>
        <w:tc>
          <w:tcPr>
            <w:tcW w:w="1253" w:type="dxa"/>
            <w:gridSpan w:val="2"/>
            <w:vAlign w:val="center"/>
          </w:tcPr>
          <w:p>
            <w:pPr>
              <w:widowControl/>
              <w:rPr>
                <w:rFonts w:cs="宋体" w:asciiTheme="majorEastAsia" w:hAnsiTheme="majorEastAsia" w:eastAsiaTheme="majorEastAsia"/>
                <w:kern w:val="0"/>
                <w:sz w:val="24"/>
              </w:rPr>
            </w:pPr>
          </w:p>
        </w:tc>
        <w:tc>
          <w:tcPr>
            <w:tcW w:w="1299" w:type="dxa"/>
            <w:vAlign w:val="center"/>
          </w:tcPr>
          <w:p>
            <w:pPr>
              <w:widowControl/>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所在</w:t>
            </w:r>
            <w:r>
              <w:rPr>
                <w:rFonts w:cs="宋体" w:asciiTheme="majorEastAsia" w:hAnsiTheme="majorEastAsia" w:eastAsiaTheme="majorEastAsia"/>
                <w:kern w:val="0"/>
                <w:sz w:val="24"/>
              </w:rPr>
              <w:t>专业</w:t>
            </w:r>
          </w:p>
        </w:tc>
        <w:tc>
          <w:tcPr>
            <w:tcW w:w="1842" w:type="dxa"/>
            <w:gridSpan w:val="4"/>
            <w:vAlign w:val="center"/>
          </w:tcPr>
          <w:p>
            <w:pPr>
              <w:widowControl/>
              <w:rPr>
                <w:rFonts w:cs="宋体" w:asciiTheme="majorEastAsia" w:hAnsiTheme="majorEastAsia" w:eastAsiaTheme="majorEastAsia"/>
                <w:kern w:val="0"/>
                <w:sz w:val="24"/>
              </w:rPr>
            </w:pPr>
          </w:p>
        </w:tc>
        <w:tc>
          <w:tcPr>
            <w:tcW w:w="1276" w:type="dxa"/>
            <w:vAlign w:val="center"/>
          </w:tcPr>
          <w:p>
            <w:pPr>
              <w:widowControl/>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联系</w:t>
            </w:r>
            <w:r>
              <w:rPr>
                <w:rFonts w:cs="宋体" w:asciiTheme="majorEastAsia" w:hAnsiTheme="majorEastAsia" w:eastAsiaTheme="majorEastAsia"/>
                <w:kern w:val="0"/>
                <w:sz w:val="24"/>
              </w:rPr>
              <w:t>电话</w:t>
            </w:r>
          </w:p>
        </w:tc>
        <w:tc>
          <w:tcPr>
            <w:tcW w:w="2693" w:type="dxa"/>
            <w:vAlign w:val="center"/>
          </w:tcPr>
          <w:p>
            <w:pPr>
              <w:widowControl/>
              <w:rPr>
                <w:rFonts w:cs="宋体"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957" w:type="dxa"/>
            <w:gridSpan w:val="3"/>
            <w:vAlign w:val="center"/>
          </w:tcPr>
          <w:p>
            <w:pPr>
              <w:widowControl/>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申请</w:t>
            </w:r>
            <w:r>
              <w:rPr>
                <w:rFonts w:cs="宋体" w:asciiTheme="majorEastAsia" w:hAnsiTheme="majorEastAsia" w:eastAsiaTheme="majorEastAsia"/>
                <w:kern w:val="0"/>
                <w:sz w:val="24"/>
              </w:rPr>
              <w:t>专业方向</w:t>
            </w:r>
          </w:p>
        </w:tc>
        <w:tc>
          <w:tcPr>
            <w:tcW w:w="7110" w:type="dxa"/>
            <w:gridSpan w:val="7"/>
            <w:vAlign w:val="center"/>
          </w:tcPr>
          <w:p>
            <w:pPr>
              <w:widowControl/>
              <w:rPr>
                <w:rFonts w:cs="宋体" w:asciiTheme="majorEastAsia" w:hAnsiTheme="majorEastAsia" w:eastAsiaTheme="majorEastAsia"/>
                <w:kern w:val="0"/>
                <w:sz w:val="24"/>
              </w:rPr>
            </w:pPr>
            <w:r>
              <w:rPr>
                <w:rFonts w:cs="宋体" w:asciiTheme="majorEastAsia" w:hAnsiTheme="majorEastAsia" w:eastAsiaTheme="majorEastAsia"/>
                <w:kern w:val="0"/>
                <w:sz w:val="24"/>
              </w:rPr>
              <w:t xml:space="preserve">□ </w:t>
            </w:r>
            <w:r>
              <w:rPr>
                <w:rFonts w:hint="eastAsia" w:cs="宋体" w:asciiTheme="majorEastAsia" w:hAnsiTheme="majorEastAsia" w:eastAsiaTheme="majorEastAsia"/>
                <w:kern w:val="0"/>
                <w:sz w:val="24"/>
              </w:rPr>
              <w:t>新能源</w:t>
            </w:r>
            <w:r>
              <w:rPr>
                <w:rFonts w:cs="宋体" w:asciiTheme="majorEastAsia" w:hAnsiTheme="majorEastAsia" w:eastAsiaTheme="majorEastAsia"/>
                <w:kern w:val="0"/>
                <w:sz w:val="24"/>
              </w:rPr>
              <w:t>材料与器件方向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4" w:hRule="atLeast"/>
          <w:jc w:val="center"/>
        </w:trPr>
        <w:tc>
          <w:tcPr>
            <w:tcW w:w="704" w:type="dxa"/>
            <w:vAlign w:val="center"/>
          </w:tcPr>
          <w:p>
            <w:pPr>
              <w:widowControl/>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个人</w:t>
            </w:r>
            <w:r>
              <w:rPr>
                <w:rFonts w:cs="宋体" w:asciiTheme="majorEastAsia" w:hAnsiTheme="majorEastAsia" w:eastAsiaTheme="majorEastAsia"/>
                <w:kern w:val="0"/>
                <w:sz w:val="24"/>
              </w:rPr>
              <w:t>申请</w:t>
            </w:r>
          </w:p>
        </w:tc>
        <w:tc>
          <w:tcPr>
            <w:tcW w:w="8363" w:type="dxa"/>
            <w:gridSpan w:val="9"/>
            <w:vAlign w:val="bottom"/>
          </w:tcPr>
          <w:p>
            <w:pPr>
              <w:widowControl/>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 xml:space="preserve">                         申请人</w:t>
            </w:r>
            <w:r>
              <w:rPr>
                <w:rFonts w:cs="宋体" w:asciiTheme="majorEastAsia" w:hAnsiTheme="majorEastAsia" w:eastAsiaTheme="majorEastAsia"/>
                <w:kern w:val="0"/>
                <w:sz w:val="24"/>
              </w:rPr>
              <w:t>签字：</w:t>
            </w:r>
            <w:r>
              <w:rPr>
                <w:rFonts w:hint="eastAsia" w:cs="宋体" w:asciiTheme="majorEastAsia" w:hAnsiTheme="majorEastAsia" w:eastAsiaTheme="majorEastAsia"/>
                <w:kern w:val="0"/>
                <w:sz w:val="24"/>
              </w:rPr>
              <w:t xml:space="preserve"> </w:t>
            </w:r>
            <w:r>
              <w:rPr>
                <w:rFonts w:cs="宋体" w:asciiTheme="majorEastAsia" w:hAnsiTheme="majorEastAsia" w:eastAsiaTheme="majorEastAsia"/>
                <w:kern w:val="0"/>
                <w:sz w:val="24"/>
              </w:rPr>
              <w:t xml:space="preserve">                </w:t>
            </w:r>
            <w:r>
              <w:rPr>
                <w:rFonts w:hint="eastAsia" w:cs="宋体" w:asciiTheme="majorEastAsia" w:hAnsiTheme="majorEastAsia" w:eastAsiaTheme="majorEastAsia"/>
                <w:kern w:val="0"/>
                <w:sz w:val="24"/>
              </w:rPr>
              <w:t xml:space="preserve">年 </w:t>
            </w:r>
            <w:r>
              <w:rPr>
                <w:rFonts w:cs="宋体" w:asciiTheme="majorEastAsia" w:hAnsiTheme="majorEastAsia" w:eastAsiaTheme="majorEastAsia"/>
                <w:kern w:val="0"/>
                <w:sz w:val="24"/>
              </w:rPr>
              <w:t xml:space="preserve">  </w:t>
            </w:r>
            <w:r>
              <w:rPr>
                <w:rFonts w:hint="eastAsia" w:cs="宋体" w:asciiTheme="majorEastAsia" w:hAnsiTheme="majorEastAsia" w:eastAsiaTheme="majorEastAsia"/>
                <w:kern w:val="0"/>
                <w:sz w:val="24"/>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8" w:hRule="atLeast"/>
          <w:jc w:val="center"/>
        </w:trPr>
        <w:tc>
          <w:tcPr>
            <w:tcW w:w="704" w:type="dxa"/>
            <w:vAlign w:val="center"/>
          </w:tcPr>
          <w:p>
            <w:pPr>
              <w:widowControl/>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对新</w:t>
            </w:r>
          </w:p>
          <w:p>
            <w:pPr>
              <w:widowControl/>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专业</w:t>
            </w:r>
          </w:p>
          <w:p>
            <w:pPr>
              <w:widowControl/>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方向</w:t>
            </w:r>
          </w:p>
          <w:p>
            <w:pPr>
              <w:widowControl/>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的认</w:t>
            </w:r>
          </w:p>
          <w:p>
            <w:pPr>
              <w:widowControl/>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识及</w:t>
            </w:r>
          </w:p>
          <w:p>
            <w:pPr>
              <w:widowControl/>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规划</w:t>
            </w:r>
          </w:p>
        </w:tc>
        <w:tc>
          <w:tcPr>
            <w:tcW w:w="8363" w:type="dxa"/>
            <w:gridSpan w:val="9"/>
          </w:tcPr>
          <w:p>
            <w:pPr>
              <w:widowControl/>
              <w:rPr>
                <w:rFonts w:cs="宋体"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jc w:val="center"/>
        </w:trPr>
        <w:tc>
          <w:tcPr>
            <w:tcW w:w="704" w:type="dxa"/>
            <w:vAlign w:val="center"/>
          </w:tcPr>
          <w:p>
            <w:pPr>
              <w:widowControl/>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班主任</w:t>
            </w:r>
            <w:r>
              <w:rPr>
                <w:rFonts w:cs="宋体" w:asciiTheme="majorEastAsia" w:hAnsiTheme="majorEastAsia" w:eastAsiaTheme="majorEastAsia"/>
                <w:kern w:val="0"/>
                <w:sz w:val="24"/>
              </w:rPr>
              <w:t>意见</w:t>
            </w:r>
          </w:p>
        </w:tc>
        <w:tc>
          <w:tcPr>
            <w:tcW w:w="8363" w:type="dxa"/>
            <w:gridSpan w:val="9"/>
            <w:vAlign w:val="bottom"/>
          </w:tcPr>
          <w:p>
            <w:pPr>
              <w:widowControl/>
              <w:rPr>
                <w:rFonts w:cs="宋体" w:asciiTheme="majorEastAsia" w:hAnsiTheme="majorEastAsia" w:eastAsiaTheme="majorEastAsia"/>
                <w:kern w:val="0"/>
                <w:sz w:val="24"/>
              </w:rPr>
            </w:pPr>
          </w:p>
          <w:p>
            <w:pPr>
              <w:widowControl/>
              <w:rPr>
                <w:rFonts w:cs="宋体" w:asciiTheme="majorEastAsia" w:hAnsiTheme="majorEastAsia" w:eastAsiaTheme="majorEastAsia"/>
                <w:kern w:val="0"/>
                <w:sz w:val="24"/>
              </w:rPr>
            </w:pPr>
            <w:r>
              <w:rPr>
                <w:rFonts w:hint="eastAsia" w:cs="宋体" w:asciiTheme="majorEastAsia" w:hAnsiTheme="majorEastAsia" w:eastAsiaTheme="majorEastAsia"/>
                <w:kern w:val="0"/>
                <w:sz w:val="22"/>
              </w:rPr>
              <w:t xml:space="preserve">已与该生家长取得联系，并征得同意。（家长联系方式：                  ）。 </w:t>
            </w:r>
          </w:p>
          <w:p>
            <w:pPr>
              <w:widowControl/>
              <w:rPr>
                <w:rFonts w:cs="宋体" w:asciiTheme="majorEastAsia" w:hAnsiTheme="majorEastAsia" w:eastAsiaTheme="majorEastAsia"/>
                <w:kern w:val="0"/>
                <w:sz w:val="24"/>
              </w:rPr>
            </w:pPr>
            <w:r>
              <w:rPr>
                <w:rFonts w:cs="宋体" w:asciiTheme="majorEastAsia" w:hAnsiTheme="majorEastAsia" w:eastAsiaTheme="majorEastAsia"/>
                <w:kern w:val="0"/>
                <w:sz w:val="24"/>
              </w:rPr>
              <w:t xml:space="preserve"> </w:t>
            </w:r>
          </w:p>
          <w:p>
            <w:pPr>
              <w:widowControl/>
              <w:ind w:right="600"/>
              <w:jc w:val="righ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 xml:space="preserve">         班主任签字 ：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8" w:hRule="atLeast"/>
          <w:jc w:val="center"/>
        </w:trPr>
        <w:tc>
          <w:tcPr>
            <w:tcW w:w="704" w:type="dxa"/>
            <w:vAlign w:val="center"/>
          </w:tcPr>
          <w:p>
            <w:pPr>
              <w:widowControl/>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学科</w:t>
            </w:r>
            <w:r>
              <w:rPr>
                <w:rFonts w:cs="宋体" w:asciiTheme="majorEastAsia" w:hAnsiTheme="majorEastAsia" w:eastAsiaTheme="majorEastAsia"/>
                <w:kern w:val="0"/>
                <w:sz w:val="24"/>
              </w:rPr>
              <w:t>管理部意见</w:t>
            </w:r>
          </w:p>
        </w:tc>
        <w:tc>
          <w:tcPr>
            <w:tcW w:w="8363" w:type="dxa"/>
            <w:gridSpan w:val="9"/>
            <w:vAlign w:val="bottom"/>
          </w:tcPr>
          <w:p>
            <w:pPr>
              <w:widowControl/>
              <w:ind w:right="480"/>
              <w:jc w:val="righ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学科</w:t>
            </w:r>
            <w:r>
              <w:rPr>
                <w:rFonts w:cs="宋体" w:asciiTheme="majorEastAsia" w:hAnsiTheme="majorEastAsia" w:eastAsiaTheme="majorEastAsia"/>
                <w:kern w:val="0"/>
                <w:sz w:val="24"/>
              </w:rPr>
              <w:t>管理部</w:t>
            </w:r>
            <w:r>
              <w:rPr>
                <w:rFonts w:hint="eastAsia" w:cs="宋体" w:asciiTheme="majorEastAsia" w:hAnsiTheme="majorEastAsia" w:eastAsiaTheme="majorEastAsia"/>
                <w:kern w:val="0"/>
                <w:sz w:val="24"/>
              </w:rPr>
              <w:t>主任签字 ：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jc w:val="center"/>
        </w:trPr>
        <w:tc>
          <w:tcPr>
            <w:tcW w:w="704" w:type="dxa"/>
            <w:vAlign w:val="center"/>
          </w:tcPr>
          <w:p>
            <w:pPr>
              <w:widowControl/>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学院</w:t>
            </w:r>
            <w:r>
              <w:rPr>
                <w:rFonts w:cs="宋体" w:asciiTheme="majorEastAsia" w:hAnsiTheme="majorEastAsia" w:eastAsiaTheme="majorEastAsia"/>
                <w:kern w:val="0"/>
                <w:sz w:val="24"/>
              </w:rPr>
              <w:t>意见</w:t>
            </w:r>
          </w:p>
        </w:tc>
        <w:tc>
          <w:tcPr>
            <w:tcW w:w="8363" w:type="dxa"/>
            <w:gridSpan w:val="9"/>
            <w:vAlign w:val="bottom"/>
          </w:tcPr>
          <w:p>
            <w:pPr>
              <w:widowControl/>
              <w:ind w:right="60"/>
              <w:jc w:val="righ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 xml:space="preserve">院长签字 ：         </w:t>
            </w:r>
            <w:r>
              <w:rPr>
                <w:rFonts w:cs="宋体" w:asciiTheme="majorEastAsia" w:hAnsiTheme="majorEastAsia" w:eastAsiaTheme="majorEastAsia"/>
                <w:kern w:val="0"/>
                <w:sz w:val="24"/>
              </w:rPr>
              <w:t xml:space="preserve"> </w:t>
            </w:r>
            <w:r>
              <w:rPr>
                <w:rFonts w:hint="eastAsia" w:cs="宋体" w:asciiTheme="majorEastAsia" w:hAnsiTheme="majorEastAsia" w:eastAsiaTheme="majorEastAsia"/>
                <w:kern w:val="0"/>
                <w:sz w:val="24"/>
              </w:rPr>
              <w:t xml:space="preserve">（公章）     </w:t>
            </w:r>
            <w:r>
              <w:rPr>
                <w:rFonts w:cs="宋体" w:asciiTheme="majorEastAsia" w:hAnsiTheme="majorEastAsia" w:eastAsiaTheme="majorEastAsia"/>
                <w:kern w:val="0"/>
                <w:sz w:val="24"/>
              </w:rPr>
              <w:t xml:space="preserve">    </w:t>
            </w:r>
            <w:r>
              <w:rPr>
                <w:rFonts w:hint="eastAsia" w:cs="宋体" w:asciiTheme="majorEastAsia" w:hAnsiTheme="majorEastAsia" w:eastAsiaTheme="majorEastAsia"/>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备注</w:t>
            </w:r>
          </w:p>
        </w:tc>
        <w:tc>
          <w:tcPr>
            <w:tcW w:w="8363" w:type="dxa"/>
            <w:gridSpan w:val="9"/>
          </w:tcPr>
          <w:p>
            <w:pPr>
              <w:widowControl/>
              <w:rPr>
                <w:rFonts w:cs="宋体" w:asciiTheme="majorEastAsia" w:hAnsiTheme="majorEastAsia" w:eastAsiaTheme="majorEastAsia"/>
                <w:kern w:val="0"/>
                <w:sz w:val="24"/>
              </w:rPr>
            </w:pPr>
          </w:p>
        </w:tc>
      </w:tr>
    </w:tbl>
    <w:p>
      <w:pPr>
        <w:widowControl/>
        <w:rPr>
          <w:rFonts w:cs="宋体" w:asciiTheme="minorEastAsia" w:hAnsiTheme="minorEastAsia" w:eastAsiaTheme="minorEastAsia"/>
          <w:kern w:val="0"/>
          <w:sz w:val="16"/>
          <w:szCs w:val="30"/>
        </w:rPr>
      </w:pPr>
      <w:r>
        <w:rPr>
          <w:rFonts w:hint="eastAsia" w:cs="宋体" w:asciiTheme="minorEastAsia" w:hAnsiTheme="minorEastAsia" w:eastAsiaTheme="minorEastAsia"/>
          <w:kern w:val="0"/>
          <w:sz w:val="16"/>
          <w:szCs w:val="30"/>
        </w:rPr>
        <w:t>填表说明：1、申请人须认真准确填写个人信息，由于信息不准确未通过由本人负责。2、申请人需认真填写个人申请和对新专业方向的认识及规划。</w:t>
      </w:r>
      <w:r>
        <w:rPr>
          <w:rFonts w:cs="宋体" w:asciiTheme="minorEastAsia" w:hAnsiTheme="minorEastAsia" w:eastAsiaTheme="minorEastAsia"/>
          <w:kern w:val="0"/>
          <w:sz w:val="16"/>
          <w:szCs w:val="30"/>
        </w:rPr>
        <w:t>3</w:t>
      </w:r>
      <w:r>
        <w:rPr>
          <w:rFonts w:hint="eastAsia" w:cs="宋体" w:asciiTheme="minorEastAsia" w:hAnsiTheme="minorEastAsia" w:eastAsiaTheme="minorEastAsia"/>
          <w:kern w:val="0"/>
          <w:sz w:val="16"/>
          <w:szCs w:val="30"/>
        </w:rPr>
        <w:t>、本表于 201</w:t>
      </w:r>
      <w:r>
        <w:rPr>
          <w:rFonts w:cs="宋体" w:asciiTheme="minorEastAsia" w:hAnsiTheme="minorEastAsia" w:eastAsiaTheme="minorEastAsia"/>
          <w:kern w:val="0"/>
          <w:sz w:val="16"/>
          <w:szCs w:val="30"/>
        </w:rPr>
        <w:t>9</w:t>
      </w:r>
      <w:r>
        <w:rPr>
          <w:rFonts w:hint="eastAsia" w:cs="宋体" w:asciiTheme="minorEastAsia" w:hAnsiTheme="minorEastAsia" w:eastAsiaTheme="minorEastAsia"/>
          <w:kern w:val="0"/>
          <w:sz w:val="16"/>
          <w:szCs w:val="30"/>
        </w:rPr>
        <w:t xml:space="preserve"> 年 </w:t>
      </w:r>
      <w:r>
        <w:rPr>
          <w:rFonts w:cs="宋体" w:asciiTheme="minorEastAsia" w:hAnsiTheme="minorEastAsia" w:eastAsiaTheme="minorEastAsia"/>
          <w:kern w:val="0"/>
          <w:sz w:val="16"/>
          <w:szCs w:val="30"/>
        </w:rPr>
        <w:t>1</w:t>
      </w:r>
      <w:r>
        <w:rPr>
          <w:rFonts w:hint="eastAsia" w:cs="宋体" w:asciiTheme="minorEastAsia" w:hAnsiTheme="minorEastAsia" w:eastAsiaTheme="minorEastAsia"/>
          <w:kern w:val="0"/>
          <w:sz w:val="16"/>
          <w:szCs w:val="30"/>
        </w:rPr>
        <w:t xml:space="preserve">2 月 </w:t>
      </w:r>
      <w:r>
        <w:rPr>
          <w:rFonts w:hint="eastAsia" w:cs="宋体" w:asciiTheme="minorEastAsia" w:hAnsiTheme="minorEastAsia" w:eastAsiaTheme="minorEastAsia"/>
          <w:kern w:val="0"/>
          <w:sz w:val="16"/>
          <w:szCs w:val="30"/>
          <w:lang w:val="en-US" w:eastAsia="zh-CN"/>
        </w:rPr>
        <w:t>05</w:t>
      </w:r>
      <w:r>
        <w:rPr>
          <w:rFonts w:hint="eastAsia" w:cs="宋体" w:asciiTheme="minorEastAsia" w:hAnsiTheme="minorEastAsia" w:eastAsiaTheme="minorEastAsia"/>
          <w:kern w:val="0"/>
          <w:sz w:val="16"/>
          <w:szCs w:val="30"/>
        </w:rPr>
        <w:t>日前交回学院教学科。</w:t>
      </w:r>
    </w:p>
    <w:sectPr>
      <w:pgSz w:w="11906" w:h="16838"/>
      <w:pgMar w:top="1440" w:right="1274"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D3B"/>
    <w:rsid w:val="00006C24"/>
    <w:rsid w:val="00016C95"/>
    <w:rsid w:val="0003312D"/>
    <w:rsid w:val="00041A29"/>
    <w:rsid w:val="00043FC2"/>
    <w:rsid w:val="00053FF9"/>
    <w:rsid w:val="00076A85"/>
    <w:rsid w:val="000807DF"/>
    <w:rsid w:val="00093BA4"/>
    <w:rsid w:val="000C1603"/>
    <w:rsid w:val="000E3094"/>
    <w:rsid w:val="000E77F8"/>
    <w:rsid w:val="0010320E"/>
    <w:rsid w:val="00103D09"/>
    <w:rsid w:val="0012419C"/>
    <w:rsid w:val="00132866"/>
    <w:rsid w:val="0013684B"/>
    <w:rsid w:val="0014092B"/>
    <w:rsid w:val="00146256"/>
    <w:rsid w:val="00151FA1"/>
    <w:rsid w:val="00166DD2"/>
    <w:rsid w:val="00182EA8"/>
    <w:rsid w:val="00192628"/>
    <w:rsid w:val="001F3F8A"/>
    <w:rsid w:val="00262957"/>
    <w:rsid w:val="002725A0"/>
    <w:rsid w:val="002726F3"/>
    <w:rsid w:val="00280EBC"/>
    <w:rsid w:val="002C667B"/>
    <w:rsid w:val="002E2F9D"/>
    <w:rsid w:val="002E45B1"/>
    <w:rsid w:val="002F32B0"/>
    <w:rsid w:val="00333BF3"/>
    <w:rsid w:val="00333F7E"/>
    <w:rsid w:val="0034729C"/>
    <w:rsid w:val="003519A1"/>
    <w:rsid w:val="00380FB4"/>
    <w:rsid w:val="00381B92"/>
    <w:rsid w:val="00396163"/>
    <w:rsid w:val="003A7358"/>
    <w:rsid w:val="003C1B2C"/>
    <w:rsid w:val="004004A5"/>
    <w:rsid w:val="00426A4F"/>
    <w:rsid w:val="00457F2A"/>
    <w:rsid w:val="00486723"/>
    <w:rsid w:val="00496093"/>
    <w:rsid w:val="004C262B"/>
    <w:rsid w:val="004F5ED8"/>
    <w:rsid w:val="004F7455"/>
    <w:rsid w:val="0050182B"/>
    <w:rsid w:val="00502D8E"/>
    <w:rsid w:val="00526E2C"/>
    <w:rsid w:val="00535385"/>
    <w:rsid w:val="00535C76"/>
    <w:rsid w:val="00566518"/>
    <w:rsid w:val="00571AB1"/>
    <w:rsid w:val="00573B11"/>
    <w:rsid w:val="005801BF"/>
    <w:rsid w:val="00593B08"/>
    <w:rsid w:val="00597174"/>
    <w:rsid w:val="005A5BD6"/>
    <w:rsid w:val="005B4F05"/>
    <w:rsid w:val="005D5285"/>
    <w:rsid w:val="005F0AED"/>
    <w:rsid w:val="00607EB5"/>
    <w:rsid w:val="006427ED"/>
    <w:rsid w:val="00657B0C"/>
    <w:rsid w:val="00685EEA"/>
    <w:rsid w:val="006C6E38"/>
    <w:rsid w:val="006C761A"/>
    <w:rsid w:val="006D701B"/>
    <w:rsid w:val="006D77AA"/>
    <w:rsid w:val="006F54DF"/>
    <w:rsid w:val="007115CC"/>
    <w:rsid w:val="00714BDD"/>
    <w:rsid w:val="0071655D"/>
    <w:rsid w:val="00741B0F"/>
    <w:rsid w:val="007457B8"/>
    <w:rsid w:val="00765EE0"/>
    <w:rsid w:val="007741C1"/>
    <w:rsid w:val="00780882"/>
    <w:rsid w:val="00784357"/>
    <w:rsid w:val="00784740"/>
    <w:rsid w:val="007857AA"/>
    <w:rsid w:val="0078784F"/>
    <w:rsid w:val="00795959"/>
    <w:rsid w:val="007A6771"/>
    <w:rsid w:val="007C0344"/>
    <w:rsid w:val="007D2DD2"/>
    <w:rsid w:val="00800D15"/>
    <w:rsid w:val="0083062A"/>
    <w:rsid w:val="00833378"/>
    <w:rsid w:val="008358B6"/>
    <w:rsid w:val="008403C8"/>
    <w:rsid w:val="00845F32"/>
    <w:rsid w:val="00850F58"/>
    <w:rsid w:val="00853B2C"/>
    <w:rsid w:val="00883EEE"/>
    <w:rsid w:val="0088516D"/>
    <w:rsid w:val="00892117"/>
    <w:rsid w:val="008F4882"/>
    <w:rsid w:val="009132A3"/>
    <w:rsid w:val="009360E8"/>
    <w:rsid w:val="00955F48"/>
    <w:rsid w:val="009A22FD"/>
    <w:rsid w:val="009A63FA"/>
    <w:rsid w:val="009B38B7"/>
    <w:rsid w:val="009C12D5"/>
    <w:rsid w:val="009C734A"/>
    <w:rsid w:val="009D2109"/>
    <w:rsid w:val="009E1D7B"/>
    <w:rsid w:val="009E4433"/>
    <w:rsid w:val="009F39A9"/>
    <w:rsid w:val="009F6986"/>
    <w:rsid w:val="00A05616"/>
    <w:rsid w:val="00A11EE2"/>
    <w:rsid w:val="00A13C5D"/>
    <w:rsid w:val="00A16962"/>
    <w:rsid w:val="00A368C3"/>
    <w:rsid w:val="00A46C11"/>
    <w:rsid w:val="00A47349"/>
    <w:rsid w:val="00A5527A"/>
    <w:rsid w:val="00A574E0"/>
    <w:rsid w:val="00A65692"/>
    <w:rsid w:val="00A7445E"/>
    <w:rsid w:val="00A94C4A"/>
    <w:rsid w:val="00AB25DC"/>
    <w:rsid w:val="00AD3283"/>
    <w:rsid w:val="00AF51C8"/>
    <w:rsid w:val="00B24480"/>
    <w:rsid w:val="00B42197"/>
    <w:rsid w:val="00B504CB"/>
    <w:rsid w:val="00B732E7"/>
    <w:rsid w:val="00B93C41"/>
    <w:rsid w:val="00BA2F90"/>
    <w:rsid w:val="00BA4730"/>
    <w:rsid w:val="00BD30C2"/>
    <w:rsid w:val="00BE3189"/>
    <w:rsid w:val="00BF30FA"/>
    <w:rsid w:val="00C00B2F"/>
    <w:rsid w:val="00C16976"/>
    <w:rsid w:val="00C175E0"/>
    <w:rsid w:val="00C20D0B"/>
    <w:rsid w:val="00C51440"/>
    <w:rsid w:val="00C60903"/>
    <w:rsid w:val="00C9724F"/>
    <w:rsid w:val="00CB00AF"/>
    <w:rsid w:val="00CB65DE"/>
    <w:rsid w:val="00CC606B"/>
    <w:rsid w:val="00CC7621"/>
    <w:rsid w:val="00CC76A3"/>
    <w:rsid w:val="00D10807"/>
    <w:rsid w:val="00D25732"/>
    <w:rsid w:val="00D3189A"/>
    <w:rsid w:val="00D37C3C"/>
    <w:rsid w:val="00D43B63"/>
    <w:rsid w:val="00D44810"/>
    <w:rsid w:val="00D701BD"/>
    <w:rsid w:val="00D729D0"/>
    <w:rsid w:val="00D83008"/>
    <w:rsid w:val="00DC4F0D"/>
    <w:rsid w:val="00DD2EC5"/>
    <w:rsid w:val="00DE1E5A"/>
    <w:rsid w:val="00DE4B95"/>
    <w:rsid w:val="00DF65BC"/>
    <w:rsid w:val="00E11491"/>
    <w:rsid w:val="00E3003C"/>
    <w:rsid w:val="00E37622"/>
    <w:rsid w:val="00E57632"/>
    <w:rsid w:val="00E72950"/>
    <w:rsid w:val="00E95329"/>
    <w:rsid w:val="00EA03B0"/>
    <w:rsid w:val="00EA11BD"/>
    <w:rsid w:val="00EB1EA8"/>
    <w:rsid w:val="00EB5D8D"/>
    <w:rsid w:val="00EB7012"/>
    <w:rsid w:val="00EC21A9"/>
    <w:rsid w:val="00EF31CD"/>
    <w:rsid w:val="00F67D3B"/>
    <w:rsid w:val="00F86D3D"/>
    <w:rsid w:val="00FA0B14"/>
    <w:rsid w:val="00FA29E5"/>
    <w:rsid w:val="00FA324E"/>
    <w:rsid w:val="00FD2A7A"/>
    <w:rsid w:val="00FD5FA0"/>
    <w:rsid w:val="00FF23D4"/>
    <w:rsid w:val="0479769F"/>
    <w:rsid w:val="04DE249D"/>
    <w:rsid w:val="09F03964"/>
    <w:rsid w:val="11060D13"/>
    <w:rsid w:val="14B721C8"/>
    <w:rsid w:val="194D6676"/>
    <w:rsid w:val="245E2AE5"/>
    <w:rsid w:val="26671EA0"/>
    <w:rsid w:val="29F41F8D"/>
    <w:rsid w:val="39FE7401"/>
    <w:rsid w:val="3BAD0086"/>
    <w:rsid w:val="3C4D1A67"/>
    <w:rsid w:val="459F49A8"/>
    <w:rsid w:val="46EF59BB"/>
    <w:rsid w:val="495C7199"/>
    <w:rsid w:val="4A8F1F48"/>
    <w:rsid w:val="4B7C518A"/>
    <w:rsid w:val="4D59263B"/>
    <w:rsid w:val="594A1876"/>
    <w:rsid w:val="59842382"/>
    <w:rsid w:val="5CD073E7"/>
    <w:rsid w:val="5F381D53"/>
    <w:rsid w:val="638B3C8B"/>
    <w:rsid w:val="67BC2C49"/>
    <w:rsid w:val="6F2E0675"/>
    <w:rsid w:val="74010CB3"/>
    <w:rsid w:val="754666D5"/>
    <w:rsid w:val="79487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unhideWhenUsed/>
    <w:qFormat/>
    <w:uiPriority w:val="99"/>
    <w:pPr>
      <w:ind w:left="100" w:leftChars="2500"/>
    </w:pPr>
  </w:style>
  <w:style w:type="paragraph" w:styleId="3">
    <w:name w:val="Balloon Text"/>
    <w:basedOn w:val="1"/>
    <w:link w:val="15"/>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List Paragraph"/>
    <w:basedOn w:val="1"/>
    <w:qFormat/>
    <w:uiPriority w:val="34"/>
    <w:pPr>
      <w:ind w:firstLine="420" w:firstLineChars="200"/>
    </w:pPr>
  </w:style>
  <w:style w:type="character" w:styleId="11">
    <w:name w:val="Placeholder Text"/>
    <w:basedOn w:val="9"/>
    <w:semiHidden/>
    <w:qFormat/>
    <w:uiPriority w:val="99"/>
    <w:rPr>
      <w:color w:val="808080"/>
    </w:rPr>
  </w:style>
  <w:style w:type="character" w:customStyle="1" w:styleId="12">
    <w:name w:val="日期 Char"/>
    <w:basedOn w:val="9"/>
    <w:link w:val="2"/>
    <w:semiHidden/>
    <w:qFormat/>
    <w:uiPriority w:val="99"/>
    <w:rPr>
      <w:rFonts w:ascii="Times New Roman" w:hAnsi="Times New Roman" w:eastAsia="宋体" w:cs="Times New Roman"/>
      <w:szCs w:val="24"/>
    </w:rPr>
  </w:style>
  <w:style w:type="character" w:customStyle="1" w:styleId="13">
    <w:name w:val="页眉 Char"/>
    <w:basedOn w:val="9"/>
    <w:link w:val="5"/>
    <w:qFormat/>
    <w:uiPriority w:val="99"/>
    <w:rPr>
      <w:rFonts w:ascii="Times New Roman" w:hAnsi="Times New Roman" w:eastAsia="宋体" w:cs="Times New Roman"/>
      <w:sz w:val="18"/>
      <w:szCs w:val="18"/>
    </w:rPr>
  </w:style>
  <w:style w:type="character" w:customStyle="1" w:styleId="14">
    <w:name w:val="页脚 Char"/>
    <w:basedOn w:val="9"/>
    <w:link w:val="4"/>
    <w:qFormat/>
    <w:uiPriority w:val="99"/>
    <w:rPr>
      <w:rFonts w:ascii="Times New Roman" w:hAnsi="Times New Roman" w:eastAsia="宋体" w:cs="Times New Roman"/>
      <w:sz w:val="18"/>
      <w:szCs w:val="18"/>
    </w:rPr>
  </w:style>
  <w:style w:type="character" w:customStyle="1" w:styleId="15">
    <w:name w:val="批注框文本 Char"/>
    <w:basedOn w:val="9"/>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366</Words>
  <Characters>2088</Characters>
  <Lines>17</Lines>
  <Paragraphs>4</Paragraphs>
  <TotalTime>189</TotalTime>
  <ScaleCrop>false</ScaleCrop>
  <LinksUpToDate>false</LinksUpToDate>
  <CharactersWithSpaces>2450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2019-11-21T03:05:00Z</dcterms:created>
  <dc:creator>Chi</dc:creator>
  <cp:lastModifiedBy>王志云</cp:lastModifiedBy>
  <cp:lastPrinted>2019-11-27T05:59:00Z</cp:lastPrinted>
  <dcterms:modified xsi:type="dcterms:W3CDTF">2019-11-29T09:31:48Z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