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附件：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Calibri" w:eastAsia="黑体" w:cs="黑体"/>
          <w:kern w:val="0"/>
          <w:sz w:val="36"/>
          <w:szCs w:val="36"/>
          <w:lang w:val="zh-CN"/>
        </w:rPr>
      </w:pPr>
      <w:r>
        <w:rPr>
          <w:rFonts w:hint="eastAsia" w:ascii="黑体" w:hAnsi="Calibri" w:eastAsia="黑体" w:cs="黑体"/>
          <w:kern w:val="0"/>
          <w:sz w:val="36"/>
          <w:szCs w:val="36"/>
          <w:lang w:val="zh-CN"/>
        </w:rPr>
        <w:t>中北大学毕业生就业协议解约换发申请表</w:t>
      </w:r>
    </w:p>
    <w:p>
      <w:pPr>
        <w:autoSpaceDE w:val="0"/>
        <w:autoSpaceDN w:val="0"/>
        <w:adjustRightInd w:val="0"/>
        <w:spacing w:before="156" w:beforeLines="50" w:after="156" w:afterLines="50"/>
        <w:ind w:right="558"/>
        <w:rPr>
          <w:rFonts w:hint="eastAsia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学院：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Calibri" w:cs="宋体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Calibri" w:cs="宋体"/>
          <w:kern w:val="0"/>
          <w:sz w:val="24"/>
          <w:szCs w:val="24"/>
          <w:lang w:val="zh-CN"/>
        </w:rPr>
        <w:t xml:space="preserve">                          序号：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  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tbl>
      <w:tblPr>
        <w:tblStyle w:val="3"/>
        <w:tblW w:w="852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姓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名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毕业年份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号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专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业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协议书编号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原签约单位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解约原因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、家庭原因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2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、地域原因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、身体原因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、职业前景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5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、工资待遇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、工作环境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、专业不对口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 考取公务员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、升学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10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、考取选调生或村官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、其他</w:t>
            </w:r>
            <w:r>
              <w:rPr>
                <w:rFonts w:ascii="仿宋" w:eastAsia="仿宋" w:cs="仿宋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  <w:t xml:space="preserve">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申请人签字：</w:t>
            </w:r>
          </w:p>
          <w:p>
            <w:pPr>
              <w:autoSpaceDE w:val="0"/>
              <w:autoSpaceDN w:val="0"/>
              <w:adjustRightInd w:val="0"/>
              <w:rPr>
                <w:rFonts w:ascii="仿宋" w:eastAsia="仿宋" w:cs="仿宋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解约信息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核实情况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                   核实人签字：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   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学院意见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>学院主管领导签字：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学校就业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部门意见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375" w:firstLineChars="950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>签章：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322D"/>
    <w:rsid w:val="55DA32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2016-12-22T08:51:00Z</dcterms:created>
  <dc:creator>Na</dc:creator>
  <cp:lastModifiedBy>Na</cp:lastModifiedBy>
  <dcterms:modified xsi:type="dcterms:W3CDTF">2016-12-22T08:51:55Z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